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79F" w:rsidRPr="004F26B3" w:rsidRDefault="00FC779F" w:rsidP="00FC779F">
      <w:pPr>
        <w:tabs>
          <w:tab w:val="right" w:pos="8647"/>
        </w:tabs>
        <w:wordWrap/>
        <w:overflowPunct w:val="0"/>
        <w:adjustRightInd w:val="0"/>
        <w:spacing w:after="0" w:line="240" w:lineRule="auto"/>
        <w:jc w:val="left"/>
        <w:textAlignment w:val="baseline"/>
        <w:rPr>
          <w:rFonts w:cs="Times New Roman"/>
          <w:b/>
          <w:bCs/>
          <w:kern w:val="0"/>
          <w:sz w:val="24"/>
          <w:szCs w:val="20"/>
        </w:rPr>
      </w:pPr>
      <w:r w:rsidRPr="000C7688">
        <w:rPr>
          <w:rFonts w:eastAsia="Times New Roman" w:cs="Times New Roman"/>
          <w:b/>
          <w:bCs/>
          <w:kern w:val="0"/>
          <w:sz w:val="24"/>
          <w:szCs w:val="20"/>
          <w:lang w:eastAsia="en-US"/>
        </w:rPr>
        <w:t>3GPP TSG-</w:t>
      </w:r>
      <w:r w:rsidRPr="000C7688">
        <w:rPr>
          <w:rFonts w:eastAsia="Times New Roman" w:cs="Times New Roman"/>
          <w:b/>
          <w:bCs/>
          <w:kern w:val="0"/>
          <w:sz w:val="24"/>
          <w:szCs w:val="24"/>
          <w:lang w:eastAsia="en-US"/>
        </w:rPr>
        <w:t xml:space="preserve">RAN </w:t>
      </w:r>
      <w:r w:rsidRPr="000C7688">
        <w:rPr>
          <w:rFonts w:eastAsia="Times New Roman" w:cs="Times New Roman"/>
          <w:b/>
          <w:kern w:val="0"/>
          <w:sz w:val="24"/>
          <w:szCs w:val="24"/>
          <w:lang w:eastAsia="en-US"/>
        </w:rPr>
        <w:t>WG2 Meeting #9</w:t>
      </w:r>
      <w:r w:rsidR="0024343A">
        <w:rPr>
          <w:rFonts w:cs="Times New Roman" w:hint="eastAsia"/>
          <w:b/>
          <w:kern w:val="0"/>
          <w:sz w:val="24"/>
          <w:szCs w:val="24"/>
        </w:rPr>
        <w:t>5</w:t>
      </w:r>
      <w:r w:rsidRPr="000C7688">
        <w:rPr>
          <w:rFonts w:eastAsia="Times New Roman" w:cs="Times New Roman"/>
          <w:b/>
          <w:bCs/>
          <w:kern w:val="0"/>
          <w:sz w:val="24"/>
          <w:szCs w:val="20"/>
          <w:lang w:eastAsia="en-US"/>
        </w:rPr>
        <w:tab/>
      </w:r>
      <w:r w:rsidRPr="000C7688">
        <w:rPr>
          <w:rFonts w:eastAsia="Times New Roman" w:cs="Times New Roman"/>
          <w:b/>
          <w:bCs/>
          <w:kern w:val="0"/>
          <w:sz w:val="24"/>
          <w:szCs w:val="20"/>
          <w:lang w:eastAsia="ja-JP"/>
        </w:rPr>
        <w:t>R2-</w:t>
      </w:r>
      <w:r w:rsidR="00E8611F" w:rsidRPr="00E8611F">
        <w:t xml:space="preserve"> </w:t>
      </w:r>
      <w:r w:rsidR="00E8611F" w:rsidRPr="00E8611F">
        <w:rPr>
          <w:rFonts w:eastAsia="Times New Roman" w:cs="Times New Roman"/>
          <w:b/>
          <w:bCs/>
          <w:kern w:val="0"/>
          <w:sz w:val="24"/>
          <w:szCs w:val="20"/>
          <w:lang w:eastAsia="ja-JP"/>
        </w:rPr>
        <w:t>165722</w:t>
      </w:r>
    </w:p>
    <w:p w:rsidR="000C7688" w:rsidRDefault="0024343A">
      <w:pPr>
        <w:rPr>
          <w:rFonts w:cs="Times New Roman"/>
          <w:b/>
          <w:lang w:val="en-US"/>
        </w:rPr>
      </w:pPr>
      <w:r w:rsidRPr="0024343A">
        <w:rPr>
          <w:rFonts w:cs="Times New Roman"/>
          <w:b/>
          <w:bCs/>
          <w:kern w:val="0"/>
          <w:sz w:val="24"/>
          <w:szCs w:val="20"/>
          <w:lang w:val="en-US"/>
        </w:rPr>
        <w:t>Gothenburg, Sweden, 22-26 August 2016</w:t>
      </w:r>
    </w:p>
    <w:p w:rsidR="00C4359B" w:rsidRDefault="000913B8">
      <w:pPr>
        <w:rPr>
          <w:rFonts w:cs="Times New Roman"/>
        </w:rPr>
      </w:pPr>
      <w:r w:rsidRPr="00151478">
        <w:rPr>
          <w:rFonts w:cs="Times New Roman"/>
          <w:b/>
        </w:rPr>
        <w:t>Title</w:t>
      </w:r>
      <w:r>
        <w:rPr>
          <w:rFonts w:cs="Times New Roman"/>
        </w:rPr>
        <w:t xml:space="preserve">: </w:t>
      </w:r>
      <w:r w:rsidR="00F53303">
        <w:rPr>
          <w:rFonts w:cs="Times New Roman"/>
        </w:rPr>
        <w:tab/>
      </w:r>
      <w:r w:rsidR="00F53303">
        <w:rPr>
          <w:rFonts w:cs="Times New Roman"/>
        </w:rPr>
        <w:tab/>
      </w:r>
      <w:r w:rsidR="00996E15" w:rsidRPr="00996E15">
        <w:rPr>
          <w:rFonts w:cs="Times New Roman"/>
        </w:rPr>
        <w:t>Discussion on new RRC state in NR</w:t>
      </w:r>
    </w:p>
    <w:p w:rsidR="000913B8" w:rsidRDefault="000913B8">
      <w:pPr>
        <w:rPr>
          <w:rFonts w:cs="Times New Roman"/>
        </w:rPr>
      </w:pPr>
      <w:r w:rsidRPr="00151478">
        <w:rPr>
          <w:rFonts w:cs="Times New Roman"/>
          <w:b/>
        </w:rPr>
        <w:t>Agenda</w:t>
      </w:r>
      <w:r>
        <w:rPr>
          <w:rFonts w:cs="Times New Roman"/>
        </w:rPr>
        <w:t>:</w:t>
      </w:r>
      <w:r w:rsidR="00F53303">
        <w:rPr>
          <w:rFonts w:cs="Times New Roman"/>
        </w:rPr>
        <w:tab/>
      </w:r>
      <w:r w:rsidR="00F53303">
        <w:rPr>
          <w:rFonts w:cs="Times New Roman"/>
        </w:rPr>
        <w:tab/>
      </w:r>
      <w:r w:rsidR="0023552A" w:rsidRPr="0023552A">
        <w:rPr>
          <w:rFonts w:cs="Times New Roman"/>
        </w:rPr>
        <w:t>9.4.3.</w:t>
      </w:r>
      <w:r w:rsidR="0087224C">
        <w:rPr>
          <w:rFonts w:cs="Times New Roman" w:hint="eastAsia"/>
        </w:rPr>
        <w:t>1</w:t>
      </w:r>
    </w:p>
    <w:p w:rsidR="00236D33" w:rsidRDefault="00236D33">
      <w:pPr>
        <w:rPr>
          <w:rFonts w:cs="Times New Roman"/>
        </w:rPr>
      </w:pPr>
      <w:r w:rsidRPr="00151478">
        <w:rPr>
          <w:rFonts w:cs="Times New Roman"/>
          <w:b/>
        </w:rPr>
        <w:t>Document for</w:t>
      </w:r>
      <w:r>
        <w:rPr>
          <w:rFonts w:cs="Times New Roman"/>
        </w:rPr>
        <w:t>:</w:t>
      </w:r>
      <w:r w:rsidR="00F53303">
        <w:rPr>
          <w:rFonts w:cs="Times New Roman"/>
        </w:rPr>
        <w:tab/>
      </w:r>
      <w:r w:rsidR="000E68AF">
        <w:rPr>
          <w:rFonts w:cs="Times New Roman" w:hint="eastAsia"/>
        </w:rPr>
        <w:t>Discussion</w:t>
      </w:r>
    </w:p>
    <w:p w:rsidR="000913B8" w:rsidRDefault="000913B8" w:rsidP="00F53303">
      <w:pPr>
        <w:pStyle w:val="obsandpros"/>
      </w:pPr>
      <w:r w:rsidRPr="00151478">
        <w:rPr>
          <w:b/>
        </w:rPr>
        <w:t>Source</w:t>
      </w:r>
      <w:r>
        <w:t>:</w:t>
      </w:r>
      <w:r w:rsidR="001727B6">
        <w:t xml:space="preserve"> </w:t>
      </w:r>
      <w:r w:rsidR="00F53303">
        <w:tab/>
      </w:r>
      <w:r w:rsidR="00F53303">
        <w:tab/>
      </w:r>
      <w:r w:rsidR="001727B6">
        <w:t>Samsung Electronics</w:t>
      </w:r>
      <w:r w:rsidR="002A748A">
        <w:t xml:space="preserve"> Co., Ltd.</w:t>
      </w:r>
    </w:p>
    <w:p w:rsidR="000913B8" w:rsidRDefault="000913B8">
      <w:pPr>
        <w:pBdr>
          <w:bottom w:val="double" w:sz="6" w:space="1" w:color="auto"/>
        </w:pBdr>
        <w:rPr>
          <w:rFonts w:cs="Times New Roman"/>
        </w:rPr>
      </w:pPr>
    </w:p>
    <w:p w:rsidR="000913B8" w:rsidRPr="004A5B14" w:rsidRDefault="000913B8" w:rsidP="00B34B45">
      <w:pPr>
        <w:outlineLvl w:val="0"/>
        <w:rPr>
          <w:rFonts w:cs="Times New Roman"/>
          <w:b/>
          <w:sz w:val="32"/>
          <w:szCs w:val="32"/>
        </w:rPr>
      </w:pPr>
      <w:r w:rsidRPr="004A5B14">
        <w:rPr>
          <w:rFonts w:cs="Times New Roman"/>
          <w:b/>
          <w:sz w:val="32"/>
          <w:szCs w:val="32"/>
        </w:rPr>
        <w:t>1. Introduction</w:t>
      </w:r>
    </w:p>
    <w:p w:rsidR="00BE17A0" w:rsidRPr="00BE17A0" w:rsidRDefault="00BE17A0" w:rsidP="00BE17A0">
      <w:pPr>
        <w:pStyle w:val="obsandpros"/>
        <w:tabs>
          <w:tab w:val="clear" w:pos="1418"/>
          <w:tab w:val="left" w:pos="0"/>
        </w:tabs>
        <w:ind w:left="0" w:firstLine="0"/>
      </w:pPr>
      <w:r w:rsidRPr="00BE17A0">
        <w:t xml:space="preserve">During RAN2#94, RAN2 discussed [1] on </w:t>
      </w:r>
      <w:r w:rsidR="00301B89">
        <w:rPr>
          <w:rFonts w:hint="eastAsia"/>
        </w:rPr>
        <w:t xml:space="preserve">RAN controlled </w:t>
      </w:r>
      <w:r w:rsidR="00301B89">
        <w:t>‘</w:t>
      </w:r>
      <w:r w:rsidR="00301B89">
        <w:rPr>
          <w:rFonts w:hint="eastAsia"/>
        </w:rPr>
        <w:t>state</w:t>
      </w:r>
      <w:r w:rsidR="00301B89">
        <w:t>’</w:t>
      </w:r>
      <w:r w:rsidRPr="00BE17A0">
        <w:t>. Based on the discussion, the RAN2 minutes captured the following agreements:</w:t>
      </w:r>
    </w:p>
    <w:p w:rsidR="00550919" w:rsidRDefault="00550919" w:rsidP="00550919">
      <w:pPr>
        <w:pStyle w:val="Doc-text2"/>
        <w:pBdr>
          <w:top w:val="single" w:sz="4" w:space="1" w:color="auto"/>
          <w:left w:val="single" w:sz="4" w:space="4" w:color="auto"/>
          <w:bottom w:val="single" w:sz="4" w:space="1" w:color="auto"/>
          <w:right w:val="single" w:sz="4" w:space="4" w:color="auto"/>
        </w:pBdr>
      </w:pPr>
      <w:r>
        <w:t>Agreements:</w:t>
      </w:r>
    </w:p>
    <w:p w:rsidR="00550919" w:rsidRDefault="00550919" w:rsidP="00550919">
      <w:pPr>
        <w:pStyle w:val="Doc-text2"/>
        <w:pBdr>
          <w:top w:val="single" w:sz="4" w:space="1" w:color="auto"/>
          <w:left w:val="single" w:sz="4" w:space="4" w:color="auto"/>
          <w:bottom w:val="single" w:sz="4" w:space="1" w:color="auto"/>
          <w:right w:val="single" w:sz="4" w:space="4" w:color="auto"/>
        </w:pBdr>
      </w:pPr>
      <w:r>
        <w:t>1</w:t>
      </w:r>
      <w:r>
        <w:tab/>
        <w:t xml:space="preserve">Study the introduction of a RAN controlled “state” </w:t>
      </w:r>
      <w:proofErr w:type="spellStart"/>
      <w:r>
        <w:t>characterised</w:t>
      </w:r>
      <w:proofErr w:type="spellEnd"/>
      <w:r>
        <w:t xml:space="preserve"> by, at least:</w:t>
      </w:r>
    </w:p>
    <w:p w:rsidR="00550919" w:rsidRDefault="00550919" w:rsidP="00550919">
      <w:pPr>
        <w:pStyle w:val="Doc-text2"/>
        <w:pBdr>
          <w:top w:val="single" w:sz="4" w:space="1" w:color="auto"/>
          <w:left w:val="single" w:sz="4" w:space="4" w:color="auto"/>
          <w:bottom w:val="single" w:sz="4" w:space="1" w:color="auto"/>
          <w:right w:val="single" w:sz="4" w:space="4" w:color="auto"/>
        </w:pBdr>
      </w:pPr>
      <w:r>
        <w:t>a/ -</w:t>
      </w:r>
      <w:r>
        <w:tab/>
        <w:t xml:space="preserve">UEs in RAN controlled state should incur minimum </w:t>
      </w:r>
      <w:proofErr w:type="spellStart"/>
      <w:r>
        <w:t>signalling</w:t>
      </w:r>
      <w:proofErr w:type="spellEnd"/>
      <w:r>
        <w:t xml:space="preserve">, </w:t>
      </w:r>
      <w:proofErr w:type="spellStart"/>
      <w:r>
        <w:t>minimise</w:t>
      </w:r>
      <w:proofErr w:type="spellEnd"/>
      <w:r>
        <w:t xml:space="preserve"> power consumption, </w:t>
      </w:r>
      <w:proofErr w:type="spellStart"/>
      <w:r>
        <w:t>minimise</w:t>
      </w:r>
      <w:proofErr w:type="spellEnd"/>
      <w:r>
        <w:t xml:space="preserve"> resource costs in the RAN/CN making it possible to </w:t>
      </w:r>
      <w:proofErr w:type="spellStart"/>
      <w:r>
        <w:t>maximise</w:t>
      </w:r>
      <w:proofErr w:type="spellEnd"/>
      <w:r>
        <w:t xml:space="preserve"> the number of UEs </w:t>
      </w:r>
      <w:proofErr w:type="spellStart"/>
      <w:r>
        <w:t>utilising</w:t>
      </w:r>
      <w:proofErr w:type="spellEnd"/>
      <w:r>
        <w:t xml:space="preserve"> (and benefiting from) this state</w:t>
      </w:r>
    </w:p>
    <w:p w:rsidR="00550919" w:rsidRDefault="00550919" w:rsidP="00550919">
      <w:pPr>
        <w:pStyle w:val="Doc-text2"/>
        <w:pBdr>
          <w:top w:val="single" w:sz="4" w:space="1" w:color="auto"/>
          <w:left w:val="single" w:sz="4" w:space="4" w:color="auto"/>
          <w:bottom w:val="single" w:sz="4" w:space="1" w:color="auto"/>
          <w:right w:val="single" w:sz="4" w:space="4" w:color="auto"/>
        </w:pBdr>
      </w:pPr>
      <w:r>
        <w:t>b/</w:t>
      </w:r>
      <w:r>
        <w:tab/>
        <w:t>Able to start data transfer with low delay (as required by RAN requirements)</w:t>
      </w:r>
    </w:p>
    <w:p w:rsidR="00550919" w:rsidRDefault="00550919" w:rsidP="00550919">
      <w:pPr>
        <w:pStyle w:val="Doc-text2"/>
        <w:pBdr>
          <w:top w:val="single" w:sz="4" w:space="1" w:color="auto"/>
          <w:left w:val="single" w:sz="4" w:space="4" w:color="auto"/>
          <w:bottom w:val="single" w:sz="4" w:space="1" w:color="auto"/>
          <w:right w:val="single" w:sz="4" w:space="4" w:color="auto"/>
        </w:pBdr>
      </w:pPr>
      <w:r>
        <w:t>FFS whether data transfer is by leaving the "state" or data transfer can occur within the " state"</w:t>
      </w:r>
    </w:p>
    <w:p w:rsidR="00550919" w:rsidRDefault="00550919" w:rsidP="00550919">
      <w:pPr>
        <w:pStyle w:val="Doc-text2"/>
        <w:pBdr>
          <w:top w:val="single" w:sz="4" w:space="1" w:color="auto"/>
          <w:left w:val="single" w:sz="4" w:space="4" w:color="auto"/>
          <w:bottom w:val="single" w:sz="4" w:space="1" w:color="auto"/>
          <w:right w:val="single" w:sz="4" w:space="4" w:color="auto"/>
        </w:pBdr>
      </w:pPr>
      <w:r>
        <w:t>FFS whether " state" translates to an RRC state</w:t>
      </w:r>
    </w:p>
    <w:p w:rsidR="00550919" w:rsidRDefault="00550919" w:rsidP="00550919">
      <w:pPr>
        <w:pStyle w:val="Doc-text2"/>
        <w:pBdr>
          <w:top w:val="single" w:sz="4" w:space="1" w:color="auto"/>
          <w:left w:val="single" w:sz="4" w:space="4" w:color="auto"/>
          <w:bottom w:val="single" w:sz="4" w:space="1" w:color="auto"/>
          <w:right w:val="single" w:sz="4" w:space="4" w:color="auto"/>
        </w:pBdr>
      </w:pPr>
    </w:p>
    <w:p w:rsidR="00550919" w:rsidRDefault="00550919" w:rsidP="00550919">
      <w:pPr>
        <w:pStyle w:val="Doc-text2"/>
        <w:pBdr>
          <w:top w:val="single" w:sz="4" w:space="1" w:color="auto"/>
          <w:left w:val="single" w:sz="4" w:space="4" w:color="auto"/>
          <w:bottom w:val="single" w:sz="4" w:space="1" w:color="auto"/>
          <w:right w:val="single" w:sz="4" w:space="4" w:color="auto"/>
        </w:pBdr>
      </w:pPr>
      <w:r>
        <w:t xml:space="preserve">Potential characteristics of the </w:t>
      </w:r>
      <w:r w:rsidRPr="00DD5295">
        <w:t xml:space="preserve">RAN controlled “state” </w:t>
      </w:r>
      <w:r>
        <w:t>for study:</w:t>
      </w:r>
    </w:p>
    <w:p w:rsidR="00550919" w:rsidRDefault="00550919" w:rsidP="00550919">
      <w:pPr>
        <w:pStyle w:val="Doc-text2"/>
        <w:pBdr>
          <w:top w:val="single" w:sz="4" w:space="1" w:color="auto"/>
          <w:left w:val="single" w:sz="4" w:space="4" w:color="auto"/>
          <w:bottom w:val="single" w:sz="4" w:space="1" w:color="auto"/>
          <w:right w:val="single" w:sz="4" w:space="4" w:color="auto"/>
        </w:pBdr>
      </w:pPr>
      <w:r>
        <w:tab/>
        <w:t>a/ the CN/RAN connection is maintained</w:t>
      </w:r>
    </w:p>
    <w:p w:rsidR="00550919" w:rsidRDefault="00550919" w:rsidP="00550919">
      <w:pPr>
        <w:pStyle w:val="Doc-text2"/>
        <w:pBdr>
          <w:top w:val="single" w:sz="4" w:space="1" w:color="auto"/>
          <w:left w:val="single" w:sz="4" w:space="4" w:color="auto"/>
          <w:bottom w:val="single" w:sz="4" w:space="1" w:color="auto"/>
          <w:right w:val="single" w:sz="4" w:space="4" w:color="auto"/>
        </w:pBdr>
      </w:pPr>
      <w:r>
        <w:tab/>
        <w:t>b/ AS context stored in RAN</w:t>
      </w:r>
    </w:p>
    <w:p w:rsidR="00550919" w:rsidRDefault="00550919" w:rsidP="00550919">
      <w:pPr>
        <w:pStyle w:val="Doc-text2"/>
        <w:pBdr>
          <w:top w:val="single" w:sz="4" w:space="1" w:color="auto"/>
          <w:left w:val="single" w:sz="4" w:space="4" w:color="auto"/>
          <w:bottom w:val="single" w:sz="4" w:space="1" w:color="auto"/>
          <w:right w:val="single" w:sz="4" w:space="4" w:color="auto"/>
        </w:pBdr>
      </w:pPr>
      <w:r>
        <w:tab/>
        <w:t>c/ Network knows the UE's location within an area and UE performs mobility within that area without notifying the network.</w:t>
      </w:r>
    </w:p>
    <w:p w:rsidR="00550919" w:rsidRDefault="00550919" w:rsidP="00550919">
      <w:pPr>
        <w:pStyle w:val="Doc-text2"/>
        <w:pBdr>
          <w:top w:val="single" w:sz="4" w:space="1" w:color="auto"/>
          <w:left w:val="single" w:sz="4" w:space="4" w:color="auto"/>
          <w:bottom w:val="single" w:sz="4" w:space="1" w:color="auto"/>
          <w:right w:val="single" w:sz="4" w:space="4" w:color="auto"/>
        </w:pBdr>
      </w:pPr>
      <w:r>
        <w:tab/>
        <w:t>d/ RAN can trigger paging of UEs which are in the RAN controlled "inactive state"</w:t>
      </w:r>
    </w:p>
    <w:p w:rsidR="00550919" w:rsidRDefault="00550919" w:rsidP="00550919">
      <w:pPr>
        <w:pStyle w:val="Doc-text2"/>
        <w:pBdr>
          <w:top w:val="single" w:sz="4" w:space="1" w:color="auto"/>
          <w:left w:val="single" w:sz="4" w:space="4" w:color="auto"/>
          <w:bottom w:val="single" w:sz="4" w:space="1" w:color="auto"/>
          <w:right w:val="single" w:sz="4" w:space="4" w:color="auto"/>
        </w:pBdr>
      </w:pPr>
      <w:r>
        <w:tab/>
        <w:t>e/ No dedicated resources</w:t>
      </w:r>
    </w:p>
    <w:p w:rsidR="00BE17A0" w:rsidRPr="00F63D8E" w:rsidRDefault="00BE17A0" w:rsidP="00BE17A0">
      <w:pPr>
        <w:rPr>
          <w:rFonts w:ascii="Arial" w:hAnsi="Arial" w:cs="Arial"/>
          <w:sz w:val="2"/>
          <w:lang w:val="x-none"/>
        </w:rPr>
      </w:pPr>
    </w:p>
    <w:p w:rsidR="00BE17A0" w:rsidRPr="00BE17A0" w:rsidRDefault="00BE17A0" w:rsidP="00BE17A0">
      <w:pPr>
        <w:pBdr>
          <w:bottom w:val="double" w:sz="6" w:space="1" w:color="auto"/>
        </w:pBdr>
        <w:rPr>
          <w:rFonts w:cs="Times New Roman"/>
        </w:rPr>
      </w:pPr>
    </w:p>
    <w:p w:rsidR="00B24778" w:rsidRPr="00BE17A0" w:rsidRDefault="00BE17A0" w:rsidP="00BE17A0">
      <w:pPr>
        <w:pBdr>
          <w:bottom w:val="double" w:sz="6" w:space="1" w:color="auto"/>
        </w:pBdr>
        <w:rPr>
          <w:rFonts w:cs="Times New Roman"/>
        </w:rPr>
      </w:pPr>
      <w:r w:rsidRPr="00BE17A0">
        <w:rPr>
          <w:rFonts w:cs="Times New Roman"/>
        </w:rPr>
        <w:t xml:space="preserve">In this contribution </w:t>
      </w:r>
      <w:r w:rsidR="00433327">
        <w:rPr>
          <w:rFonts w:cs="Times New Roman" w:hint="eastAsia"/>
        </w:rPr>
        <w:t xml:space="preserve">we present simulation results for a new RAN controlled state focusing on analysis of the overall number of signalling messages exchanged between network entities. In particular, we analyse how many signalling messages are </w:t>
      </w:r>
      <w:r w:rsidR="00EB2517">
        <w:rPr>
          <w:rFonts w:cs="Times New Roman" w:hint="eastAsia"/>
        </w:rPr>
        <w:t xml:space="preserve">sent </w:t>
      </w:r>
      <w:r w:rsidR="00433327">
        <w:rPr>
          <w:rFonts w:cs="Times New Roman" w:hint="eastAsia"/>
        </w:rPr>
        <w:t>in the core network interfaces and between the UE and the network</w:t>
      </w:r>
      <w:r w:rsidRPr="00BE17A0">
        <w:rPr>
          <w:rFonts w:cs="Times New Roman"/>
        </w:rPr>
        <w:t>.</w:t>
      </w:r>
    </w:p>
    <w:p w:rsidR="002D20E7" w:rsidRPr="004A5B14" w:rsidRDefault="00B24778" w:rsidP="00B34B45">
      <w:pPr>
        <w:outlineLvl w:val="0"/>
        <w:rPr>
          <w:rFonts w:cs="Times New Roman"/>
          <w:b/>
          <w:sz w:val="32"/>
        </w:rPr>
      </w:pPr>
      <w:r w:rsidRPr="004A5B14">
        <w:rPr>
          <w:rFonts w:cs="Times New Roman"/>
          <w:b/>
          <w:sz w:val="32"/>
        </w:rPr>
        <w:t xml:space="preserve">2. </w:t>
      </w:r>
      <w:r w:rsidR="009D5285" w:rsidRPr="004A5B14">
        <w:rPr>
          <w:rFonts w:cs="Times New Roman" w:hint="eastAsia"/>
          <w:b/>
          <w:sz w:val="32"/>
        </w:rPr>
        <w:t xml:space="preserve">Discussions on </w:t>
      </w:r>
      <w:r w:rsidR="00F929E0">
        <w:rPr>
          <w:rFonts w:cs="Times New Roman" w:hint="eastAsia"/>
          <w:b/>
          <w:sz w:val="32"/>
        </w:rPr>
        <w:t>new</w:t>
      </w:r>
      <w:r w:rsidR="00FE04FF" w:rsidRPr="00FE04FF">
        <w:rPr>
          <w:rFonts w:cs="Times New Roman" w:hint="eastAsia"/>
          <w:b/>
          <w:sz w:val="32"/>
        </w:rPr>
        <w:t xml:space="preserve"> </w:t>
      </w:r>
      <w:r w:rsidR="00FE04FF">
        <w:rPr>
          <w:rFonts w:cs="Times New Roman" w:hint="eastAsia"/>
          <w:b/>
          <w:sz w:val="32"/>
        </w:rPr>
        <w:t>state</w:t>
      </w:r>
      <w:r w:rsidR="00FE04FF" w:rsidRPr="00FE04FF">
        <w:rPr>
          <w:rFonts w:cs="Times New Roman" w:hint="eastAsia"/>
          <w:b/>
          <w:sz w:val="32"/>
        </w:rPr>
        <w:t xml:space="preserve"> </w:t>
      </w:r>
      <w:r w:rsidR="00463D79">
        <w:rPr>
          <w:rFonts w:cs="Times New Roman" w:hint="eastAsia"/>
          <w:b/>
          <w:sz w:val="32"/>
        </w:rPr>
        <w:t xml:space="preserve">for </w:t>
      </w:r>
      <w:r w:rsidR="00C37CF6">
        <w:rPr>
          <w:rFonts w:cs="Times New Roman" w:hint="eastAsia"/>
          <w:b/>
          <w:sz w:val="32"/>
        </w:rPr>
        <w:t>NR</w:t>
      </w:r>
    </w:p>
    <w:p w:rsidR="00433327" w:rsidRDefault="00433327" w:rsidP="00784E93">
      <w:pPr>
        <w:rPr>
          <w:rFonts w:cs="Times New Roman"/>
        </w:rPr>
      </w:pPr>
      <w:r>
        <w:rPr>
          <w:rFonts w:cs="Times New Roman" w:hint="eastAsia"/>
        </w:rPr>
        <w:t xml:space="preserve">As already noted in the Introduction part, RAN2 has already made a decision to consider a new RAN controlled state aiming at low power consumption and low transition time to exchange data. Even though details of this state are under considerations, we anticipate that there will be a new RRC state in addition to IDLE and CONNECTED as shown in Figure 1, which </w:t>
      </w:r>
      <w:r w:rsidR="00EB2517">
        <w:rPr>
          <w:rFonts w:cs="Times New Roman" w:hint="eastAsia"/>
        </w:rPr>
        <w:t xml:space="preserve">hence </w:t>
      </w:r>
      <w:r>
        <w:rPr>
          <w:rFonts w:cs="Times New Roman" w:hint="eastAsia"/>
        </w:rPr>
        <w:t xml:space="preserve">will be referred to as INACTIVE. As proposed and mentioned in a number of proposals, the INACTIVE state can be characterized by the fact that the UE keeps its AS context with SRB and RB configurations, which </w:t>
      </w:r>
      <w:r>
        <w:rPr>
          <w:rFonts w:cs="Times New Roman"/>
        </w:rPr>
        <w:t>allows</w:t>
      </w:r>
      <w:r>
        <w:rPr>
          <w:rFonts w:cs="Times New Roman" w:hint="eastAsia"/>
        </w:rPr>
        <w:t xml:space="preserve"> the UE to move quickly to the CONNECTED state.</w:t>
      </w:r>
    </w:p>
    <w:p w:rsidR="00147926" w:rsidRDefault="00147926" w:rsidP="00147926">
      <w:pPr>
        <w:jc w:val="center"/>
        <w:rPr>
          <w:rFonts w:cs="Times New Roman"/>
        </w:rPr>
      </w:pPr>
      <w:r>
        <w:rPr>
          <w:rFonts w:cs="Times New Roman" w:hint="eastAsia"/>
          <w:noProof/>
          <w:lang w:val="en-US"/>
        </w:rPr>
        <w:drawing>
          <wp:inline distT="0" distB="0" distL="0" distR="0" wp14:anchorId="73C7E7A1" wp14:editId="570E083E">
            <wp:extent cx="2394354" cy="834958"/>
            <wp:effectExtent l="0" t="0" r="635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4593" cy="835041"/>
                    </a:xfrm>
                    <a:prstGeom prst="rect">
                      <a:avLst/>
                    </a:prstGeom>
                    <a:noFill/>
                    <a:ln>
                      <a:noFill/>
                    </a:ln>
                  </pic:spPr>
                </pic:pic>
              </a:graphicData>
            </a:graphic>
          </wp:inline>
        </w:drawing>
      </w:r>
    </w:p>
    <w:p w:rsidR="00147926" w:rsidRDefault="00147926" w:rsidP="00147926">
      <w:pPr>
        <w:jc w:val="center"/>
        <w:rPr>
          <w:rFonts w:cs="Times New Roman"/>
        </w:rPr>
      </w:pPr>
      <w:r>
        <w:rPr>
          <w:rFonts w:cs="Times New Roman" w:hint="eastAsia"/>
        </w:rPr>
        <w:t xml:space="preserve">Figure 1: RRC state transition considering new RAN controlled </w:t>
      </w:r>
      <w:r>
        <w:rPr>
          <w:rFonts w:cs="Times New Roman"/>
        </w:rPr>
        <w:t>“</w:t>
      </w:r>
      <w:r w:rsidR="009A459D">
        <w:rPr>
          <w:rFonts w:cs="Times New Roman" w:hint="eastAsia"/>
        </w:rPr>
        <w:t xml:space="preserve">INACTIVE </w:t>
      </w:r>
      <w:r>
        <w:rPr>
          <w:rFonts w:cs="Times New Roman" w:hint="eastAsia"/>
        </w:rPr>
        <w:t>state</w:t>
      </w:r>
      <w:r>
        <w:rPr>
          <w:rFonts w:cs="Times New Roman"/>
        </w:rPr>
        <w:t>”</w:t>
      </w:r>
    </w:p>
    <w:p w:rsidR="00147926" w:rsidRPr="00147926" w:rsidRDefault="00147926" w:rsidP="00147926">
      <w:pPr>
        <w:jc w:val="center"/>
        <w:rPr>
          <w:rFonts w:cs="Times New Roman"/>
        </w:rPr>
      </w:pPr>
    </w:p>
    <w:p w:rsidR="00433327" w:rsidRDefault="00433327" w:rsidP="00433327">
      <w:pPr>
        <w:rPr>
          <w:rFonts w:cs="Times New Roman"/>
        </w:rPr>
      </w:pPr>
      <w:r>
        <w:rPr>
          <w:rFonts w:cs="Times New Roman" w:hint="eastAsia"/>
        </w:rPr>
        <w:lastRenderedPageBreak/>
        <w:t xml:space="preserve">Introduction of the INACTIVE state can alleviate the overall signalling load due to the following reasons. Firstly, as the UE does not need to move from IDLE to CONNECTED, there is no associated RRC and core signalling load. Furthermore, if the UE and the network </w:t>
      </w:r>
      <w:r>
        <w:rPr>
          <w:rFonts w:cs="Times New Roman"/>
        </w:rPr>
        <w:t>maintain</w:t>
      </w:r>
      <w:r>
        <w:rPr>
          <w:rFonts w:cs="Times New Roman" w:hint="eastAsia"/>
        </w:rPr>
        <w:t xml:space="preserve"> the UE context, there is no need to involve core network in certain procedures, such as UE location update. Nevertheless, certain aspects and trade-offs were </w:t>
      </w:r>
      <w:r w:rsidR="00EB2517">
        <w:rPr>
          <w:rFonts w:cs="Times New Roman" w:hint="eastAsia"/>
        </w:rPr>
        <w:t xml:space="preserve">not </w:t>
      </w:r>
      <w:r>
        <w:rPr>
          <w:rFonts w:cs="Times New Roman" w:hint="eastAsia"/>
        </w:rPr>
        <w:t xml:space="preserve">properly </w:t>
      </w:r>
      <w:r>
        <w:rPr>
          <w:rFonts w:cs="Times New Roman"/>
        </w:rPr>
        <w:t>analysed</w:t>
      </w:r>
      <w:r>
        <w:rPr>
          <w:rFonts w:cs="Times New Roman" w:hint="eastAsia"/>
        </w:rPr>
        <w:t xml:space="preserve"> in the past, for which we consider several scenarios with different traffic models and mobility speeds.</w:t>
      </w:r>
    </w:p>
    <w:p w:rsidR="00D042E4" w:rsidRDefault="00EB2517" w:rsidP="00DD4A14">
      <w:pPr>
        <w:rPr>
          <w:rFonts w:cs="Times New Roman"/>
        </w:rPr>
      </w:pPr>
      <w:r>
        <w:rPr>
          <w:rFonts w:cs="Times New Roman" w:hint="eastAsia"/>
        </w:rPr>
        <w:t xml:space="preserve">Since the NR network structure and its network elements are not </w:t>
      </w:r>
      <w:r w:rsidR="006E2179">
        <w:rPr>
          <w:rFonts w:cs="Times New Roman" w:hint="eastAsia"/>
        </w:rPr>
        <w:t>decided</w:t>
      </w:r>
      <w:r>
        <w:rPr>
          <w:rFonts w:cs="Times New Roman" w:hint="eastAsia"/>
        </w:rPr>
        <w:t xml:space="preserve"> yet, we use the LTE EPC as the reference focusing our analysis on the S1 and X2 interfaces. For that it is anticipated that with</w:t>
      </w:r>
      <w:r w:rsidR="000E3971">
        <w:rPr>
          <w:rFonts w:cs="Times New Roman" w:hint="eastAsia"/>
        </w:rPr>
        <w:t xml:space="preserve"> the INACTIVE state, </w:t>
      </w:r>
      <w:r w:rsidR="00784E93">
        <w:rPr>
          <w:rFonts w:cs="Times New Roman" w:hint="eastAsia"/>
        </w:rPr>
        <w:t xml:space="preserve">the S1 </w:t>
      </w:r>
      <w:r w:rsidR="00C65976">
        <w:rPr>
          <w:rFonts w:cs="Times New Roman" w:hint="eastAsia"/>
        </w:rPr>
        <w:t xml:space="preserve">signalling </w:t>
      </w:r>
      <w:r w:rsidR="00784E93">
        <w:rPr>
          <w:rFonts w:cs="Times New Roman" w:hint="eastAsia"/>
        </w:rPr>
        <w:t xml:space="preserve">will be reduced for non RRC anchor nodes and the X2 signals will be increased for UE context sharing among </w:t>
      </w:r>
      <w:proofErr w:type="spellStart"/>
      <w:r w:rsidR="00784E93">
        <w:rPr>
          <w:rFonts w:cs="Times New Roman" w:hint="eastAsia"/>
        </w:rPr>
        <w:t>eNBs</w:t>
      </w:r>
      <w:proofErr w:type="spellEnd"/>
      <w:r w:rsidR="00784E93">
        <w:rPr>
          <w:rFonts w:cs="Times New Roman" w:hint="eastAsia"/>
        </w:rPr>
        <w:t xml:space="preserve"> within the Paging Area. </w:t>
      </w:r>
      <w:r>
        <w:rPr>
          <w:rFonts w:cs="Times New Roman" w:hint="eastAsia"/>
        </w:rPr>
        <w:t xml:space="preserve">Of course, the exact </w:t>
      </w:r>
      <w:r w:rsidR="004F1D28">
        <w:rPr>
          <w:rFonts w:cs="Times New Roman" w:hint="eastAsia"/>
        </w:rPr>
        <w:t>signalling overhead</w:t>
      </w:r>
      <w:r w:rsidR="000E3971">
        <w:rPr>
          <w:rFonts w:cs="Times New Roman" w:hint="eastAsia"/>
        </w:rPr>
        <w:t xml:space="preserve"> of INACTIVE </w:t>
      </w:r>
      <w:r w:rsidR="00FE04FF">
        <w:rPr>
          <w:rFonts w:cs="Times New Roman" w:hint="eastAsia"/>
        </w:rPr>
        <w:t>state</w:t>
      </w:r>
      <w:r w:rsidR="002F6A5D">
        <w:rPr>
          <w:rFonts w:cs="Times New Roman" w:hint="eastAsia"/>
        </w:rPr>
        <w:t xml:space="preserve"> </w:t>
      </w:r>
      <w:r w:rsidR="004B1947">
        <w:rPr>
          <w:rFonts w:cs="Times New Roman" w:hint="eastAsia"/>
        </w:rPr>
        <w:t>will</w:t>
      </w:r>
      <w:r w:rsidR="002F6A5D">
        <w:rPr>
          <w:rFonts w:cs="Times New Roman" w:hint="eastAsia"/>
        </w:rPr>
        <w:t xml:space="preserve"> </w:t>
      </w:r>
      <w:r>
        <w:rPr>
          <w:rFonts w:cs="Times New Roman" w:hint="eastAsia"/>
        </w:rPr>
        <w:t>change</w:t>
      </w:r>
      <w:r w:rsidR="002F6A5D">
        <w:rPr>
          <w:rFonts w:cs="Times New Roman" w:hint="eastAsia"/>
        </w:rPr>
        <w:t xml:space="preserve"> depending on the traffic activity and UE mobility, </w:t>
      </w:r>
      <w:r w:rsidR="00E656A9">
        <w:rPr>
          <w:rFonts w:cs="Times New Roman" w:hint="eastAsia"/>
        </w:rPr>
        <w:t>since the number of signalling is closely</w:t>
      </w:r>
      <w:r w:rsidR="002F6A5D">
        <w:rPr>
          <w:rFonts w:cs="Times New Roman" w:hint="eastAsia"/>
        </w:rPr>
        <w:t xml:space="preserve"> related with </w:t>
      </w:r>
      <w:r w:rsidR="009E252A">
        <w:rPr>
          <w:rFonts w:cs="Times New Roman" w:hint="eastAsia"/>
        </w:rPr>
        <w:t>UE speed</w:t>
      </w:r>
      <w:r w:rsidR="00DE6407">
        <w:rPr>
          <w:rFonts w:cs="Times New Roman" w:hint="eastAsia"/>
        </w:rPr>
        <w:t xml:space="preserve"> and </w:t>
      </w:r>
      <w:r w:rsidR="009E252A">
        <w:rPr>
          <w:rFonts w:cs="Times New Roman" w:hint="eastAsia"/>
        </w:rPr>
        <w:t xml:space="preserve">traffic activity. </w:t>
      </w:r>
      <w:r w:rsidR="00E656A9">
        <w:rPr>
          <w:rFonts w:cs="Times New Roman" w:hint="eastAsia"/>
        </w:rPr>
        <w:t>Therefore, we focus on</w:t>
      </w:r>
      <w:r w:rsidR="0080308D">
        <w:rPr>
          <w:rFonts w:cs="Times New Roman" w:hint="eastAsia"/>
        </w:rPr>
        <w:t xml:space="preserve"> impacts </w:t>
      </w:r>
      <w:r w:rsidR="006A7ED3">
        <w:rPr>
          <w:rFonts w:cs="Times New Roman" w:hint="eastAsia"/>
        </w:rPr>
        <w:t>of the</w:t>
      </w:r>
      <w:r w:rsidR="0080308D">
        <w:rPr>
          <w:rFonts w:cs="Times New Roman" w:hint="eastAsia"/>
        </w:rPr>
        <w:t xml:space="preserve"> </w:t>
      </w:r>
      <w:r w:rsidR="004F1D28">
        <w:rPr>
          <w:rFonts w:cs="Times New Roman" w:hint="eastAsia"/>
        </w:rPr>
        <w:t>signalling overhead</w:t>
      </w:r>
      <w:r w:rsidR="0080308D">
        <w:rPr>
          <w:rFonts w:cs="Times New Roman" w:hint="eastAsia"/>
        </w:rPr>
        <w:t xml:space="preserve"> </w:t>
      </w:r>
      <w:r w:rsidR="00AF772D">
        <w:rPr>
          <w:rFonts w:cs="Times New Roman" w:hint="eastAsia"/>
        </w:rPr>
        <w:t xml:space="preserve">in terms of </w:t>
      </w:r>
      <w:r w:rsidR="0080308D">
        <w:rPr>
          <w:rFonts w:cs="Times New Roman" w:hint="eastAsia"/>
        </w:rPr>
        <w:t xml:space="preserve">the traffic </w:t>
      </w:r>
      <w:r w:rsidR="0080308D" w:rsidRPr="003113B1">
        <w:rPr>
          <w:rFonts w:cs="Times New Roman" w:hint="eastAsia"/>
        </w:rPr>
        <w:t>activity and UE mobility.</w:t>
      </w:r>
    </w:p>
    <w:p w:rsidR="006E2179" w:rsidRPr="006E2179" w:rsidRDefault="006E2179" w:rsidP="00DD4A14">
      <w:pPr>
        <w:rPr>
          <w:rFonts w:cs="Times New Roman"/>
        </w:rPr>
      </w:pPr>
    </w:p>
    <w:p w:rsidR="00433327" w:rsidRPr="003113B1" w:rsidRDefault="00433327" w:rsidP="00433327">
      <w:pPr>
        <w:pStyle w:val="2"/>
      </w:pPr>
      <w:r>
        <w:rPr>
          <w:rFonts w:hint="eastAsia"/>
        </w:rPr>
        <w:t>2.1 General methodology</w:t>
      </w:r>
      <w:r>
        <w:rPr>
          <w:rFonts w:hint="eastAsia"/>
        </w:rPr>
        <w:tab/>
      </w:r>
    </w:p>
    <w:p w:rsidR="00433327" w:rsidRDefault="00433327" w:rsidP="00433327">
      <w:pPr>
        <w:rPr>
          <w:rFonts w:cs="Times New Roman"/>
        </w:rPr>
      </w:pPr>
      <w:r>
        <w:rPr>
          <w:rFonts w:cs="Times New Roman" w:hint="eastAsia"/>
        </w:rPr>
        <w:t>The general methodology for our simulations is so that we compare total number of exchanged signalling messages when the UE is moved to the IDLE or to the INACTIVE state upon expiry of the inactivity timer.</w:t>
      </w:r>
    </w:p>
    <w:p w:rsidR="00433327" w:rsidRDefault="00433327" w:rsidP="00433327">
      <w:pPr>
        <w:pStyle w:val="a3"/>
        <w:numPr>
          <w:ilvl w:val="0"/>
          <w:numId w:val="10"/>
        </w:numPr>
        <w:rPr>
          <w:rFonts w:cs="Times New Roman"/>
        </w:rPr>
      </w:pPr>
      <w:r>
        <w:rPr>
          <w:rFonts w:cs="Times New Roman" w:hint="eastAsia"/>
          <w:b/>
        </w:rPr>
        <w:t>IDLE</w:t>
      </w:r>
      <w:r>
        <w:rPr>
          <w:rFonts w:cs="Times New Roman" w:hint="eastAsia"/>
        </w:rPr>
        <w:t xml:space="preserve">: When a UE is in the IDLE state, the paging message for the UE is generated by the core network and is sent to all the </w:t>
      </w:r>
      <w:proofErr w:type="spellStart"/>
      <w:r>
        <w:rPr>
          <w:rFonts w:cs="Times New Roman" w:hint="eastAsia"/>
        </w:rPr>
        <w:t>eNBs</w:t>
      </w:r>
      <w:proofErr w:type="spellEnd"/>
      <w:r>
        <w:rPr>
          <w:rFonts w:cs="Times New Roman" w:hint="eastAsia"/>
        </w:rPr>
        <w:t xml:space="preserve"> in the Tracking Area. To be able to exchange data, the UE has to move from the IDLE to CONNECTED establishing the RRC connection.</w:t>
      </w:r>
    </w:p>
    <w:p w:rsidR="00433327" w:rsidRPr="004078AE" w:rsidRDefault="00433327" w:rsidP="00433327">
      <w:pPr>
        <w:pStyle w:val="a3"/>
        <w:numPr>
          <w:ilvl w:val="0"/>
          <w:numId w:val="10"/>
        </w:numPr>
        <w:rPr>
          <w:rFonts w:cs="Times New Roman"/>
        </w:rPr>
      </w:pPr>
      <w:r w:rsidRPr="004078AE">
        <w:rPr>
          <w:rFonts w:cs="Times New Roman"/>
          <w:b/>
        </w:rPr>
        <w:t>INACTIVE</w:t>
      </w:r>
      <w:r w:rsidRPr="004078AE">
        <w:rPr>
          <w:rFonts w:cs="Times New Roman"/>
        </w:rPr>
        <w:t xml:space="preserve">: </w:t>
      </w:r>
      <w:r>
        <w:rPr>
          <w:rFonts w:cs="Times New Roman" w:hint="eastAsia"/>
        </w:rPr>
        <w:t>W</w:t>
      </w:r>
      <w:r w:rsidRPr="004078AE">
        <w:rPr>
          <w:rFonts w:cs="Times New Roman"/>
        </w:rPr>
        <w:t xml:space="preserve">hen a UE is in the INACTIVE state, the paging for </w:t>
      </w:r>
      <w:r>
        <w:rPr>
          <w:rFonts w:cs="Times New Roman" w:hint="eastAsia"/>
        </w:rPr>
        <w:t>the</w:t>
      </w:r>
      <w:r w:rsidRPr="004078AE">
        <w:rPr>
          <w:rFonts w:cs="Times New Roman"/>
        </w:rPr>
        <w:t xml:space="preserve"> UE </w:t>
      </w:r>
      <w:r>
        <w:rPr>
          <w:rFonts w:cs="Times New Roman" w:hint="eastAsia"/>
        </w:rPr>
        <w:t xml:space="preserve">is generated by the anchor </w:t>
      </w:r>
      <w:proofErr w:type="spellStart"/>
      <w:r>
        <w:rPr>
          <w:rFonts w:cs="Times New Roman" w:hint="eastAsia"/>
        </w:rPr>
        <w:t>eNB</w:t>
      </w:r>
      <w:proofErr w:type="spellEnd"/>
      <w:r>
        <w:rPr>
          <w:rFonts w:cs="Times New Roman" w:hint="eastAsia"/>
        </w:rPr>
        <w:t xml:space="preserve"> and is sent to all</w:t>
      </w:r>
      <w:r w:rsidRPr="004078AE">
        <w:rPr>
          <w:rFonts w:cs="Times New Roman"/>
        </w:rPr>
        <w:t xml:space="preserve"> </w:t>
      </w:r>
      <w:proofErr w:type="spellStart"/>
      <w:r w:rsidRPr="004078AE">
        <w:rPr>
          <w:rFonts w:cs="Times New Roman"/>
        </w:rPr>
        <w:t>eNBs</w:t>
      </w:r>
      <w:proofErr w:type="spellEnd"/>
      <w:r w:rsidRPr="004078AE">
        <w:rPr>
          <w:rFonts w:cs="Times New Roman"/>
        </w:rPr>
        <w:t xml:space="preserve"> in the same Paging Area</w:t>
      </w:r>
      <w:r>
        <w:rPr>
          <w:rFonts w:cs="Times New Roman" w:hint="eastAsia"/>
        </w:rPr>
        <w:t>.</w:t>
      </w:r>
      <w:r w:rsidR="00EB2517">
        <w:rPr>
          <w:rFonts w:cs="Times New Roman" w:hint="eastAsia"/>
        </w:rPr>
        <w:t xml:space="preserve"> To be able to exchange data, the UE has to perform resume procedure similar to the one already adopted for </w:t>
      </w:r>
      <w:proofErr w:type="spellStart"/>
      <w:r w:rsidR="00EB2517">
        <w:rPr>
          <w:rFonts w:cs="Times New Roman" w:hint="eastAsia"/>
        </w:rPr>
        <w:t>CIoT</w:t>
      </w:r>
      <w:proofErr w:type="spellEnd"/>
      <w:r w:rsidR="00EB2517">
        <w:rPr>
          <w:rFonts w:cs="Times New Roman" w:hint="eastAsia"/>
        </w:rPr>
        <w:t>.</w:t>
      </w:r>
      <w:r>
        <w:rPr>
          <w:rFonts w:cs="Times New Roman" w:hint="eastAsia"/>
        </w:rPr>
        <w:t xml:space="preserve"> </w:t>
      </w:r>
    </w:p>
    <w:p w:rsidR="00433327" w:rsidRPr="004078AE" w:rsidRDefault="00433327" w:rsidP="00433327">
      <w:pPr>
        <w:rPr>
          <w:rFonts w:cs="Times New Roman"/>
        </w:rPr>
      </w:pPr>
    </w:p>
    <w:p w:rsidR="00433327" w:rsidRDefault="00EB2517" w:rsidP="00433327">
      <w:pPr>
        <w:rPr>
          <w:rFonts w:cs="Times New Roman"/>
        </w:rPr>
      </w:pPr>
      <w:r w:rsidRPr="003113B1">
        <w:rPr>
          <w:rFonts w:cs="Times New Roman" w:hint="eastAsia"/>
        </w:rPr>
        <w:t xml:space="preserve">For the performance analysis, we assume hexagonal cell deployment with </w:t>
      </w:r>
      <w:r>
        <w:rPr>
          <w:rFonts w:cs="Times New Roman" w:hint="eastAsia"/>
        </w:rPr>
        <w:t xml:space="preserve">57 </w:t>
      </w:r>
      <w:proofErr w:type="spellStart"/>
      <w:r>
        <w:rPr>
          <w:rFonts w:cs="Times New Roman" w:hint="eastAsia"/>
        </w:rPr>
        <w:t>eNBs</w:t>
      </w:r>
      <w:proofErr w:type="spellEnd"/>
      <w:r>
        <w:rPr>
          <w:rFonts w:cs="Times New Roman" w:hint="eastAsia"/>
        </w:rPr>
        <w:t xml:space="preserve"> and </w:t>
      </w:r>
      <w:r w:rsidRPr="003113B1">
        <w:rPr>
          <w:rFonts w:cs="Times New Roman" w:hint="eastAsia"/>
        </w:rPr>
        <w:t>3 sectors</w:t>
      </w:r>
      <w:r>
        <w:rPr>
          <w:rFonts w:cs="Times New Roman" w:hint="eastAsia"/>
        </w:rPr>
        <w:t xml:space="preserve"> per each </w:t>
      </w:r>
      <w:proofErr w:type="spellStart"/>
      <w:r>
        <w:rPr>
          <w:rFonts w:cs="Times New Roman" w:hint="eastAsia"/>
        </w:rPr>
        <w:t>eNB</w:t>
      </w:r>
      <w:proofErr w:type="spellEnd"/>
      <w:r w:rsidRPr="003113B1">
        <w:rPr>
          <w:rFonts w:cs="Times New Roman" w:hint="eastAsia"/>
        </w:rPr>
        <w:t>. As the size of PA (Paging Area)</w:t>
      </w:r>
      <w:r>
        <w:rPr>
          <w:rFonts w:cs="Times New Roman" w:hint="eastAsia"/>
        </w:rPr>
        <w:t>,</w:t>
      </w:r>
      <w:r w:rsidRPr="003113B1">
        <w:rPr>
          <w:rFonts w:cs="Times New Roman" w:hint="eastAsia"/>
        </w:rPr>
        <w:t xml:space="preserve"> two setups are assumed, which are 1 </w:t>
      </w:r>
      <w:proofErr w:type="spellStart"/>
      <w:r w:rsidRPr="003113B1">
        <w:rPr>
          <w:rFonts w:cs="Times New Roman" w:hint="eastAsia"/>
        </w:rPr>
        <w:t>eNB</w:t>
      </w:r>
      <w:proofErr w:type="spellEnd"/>
      <w:r w:rsidRPr="003113B1">
        <w:rPr>
          <w:rFonts w:cs="Times New Roman" w:hint="eastAsia"/>
        </w:rPr>
        <w:t xml:space="preserve"> PA and 19 </w:t>
      </w:r>
      <w:proofErr w:type="spellStart"/>
      <w:r w:rsidRPr="003113B1">
        <w:rPr>
          <w:rFonts w:cs="Times New Roman" w:hint="eastAsia"/>
        </w:rPr>
        <w:t>eNB</w:t>
      </w:r>
      <w:proofErr w:type="spellEnd"/>
      <w:r w:rsidRPr="003113B1">
        <w:rPr>
          <w:rFonts w:cs="Times New Roman" w:hint="eastAsia"/>
        </w:rPr>
        <w:t xml:space="preserve"> PA, </w:t>
      </w:r>
      <w:r>
        <w:rPr>
          <w:rFonts w:cs="Times New Roman" w:hint="eastAsia"/>
        </w:rPr>
        <w:t>i.e.</w:t>
      </w:r>
      <w:r w:rsidRPr="003113B1">
        <w:rPr>
          <w:rFonts w:cs="Times New Roman" w:hint="eastAsia"/>
        </w:rPr>
        <w:t xml:space="preserve"> one </w:t>
      </w:r>
      <w:proofErr w:type="spellStart"/>
      <w:r w:rsidRPr="003113B1">
        <w:rPr>
          <w:rFonts w:cs="Times New Roman" w:hint="eastAsia"/>
        </w:rPr>
        <w:t>eNB</w:t>
      </w:r>
      <w:proofErr w:type="spellEnd"/>
      <w:r w:rsidRPr="003113B1">
        <w:rPr>
          <w:rFonts w:cs="Times New Roman" w:hint="eastAsia"/>
        </w:rPr>
        <w:t xml:space="preserve"> per PA and 19 </w:t>
      </w:r>
      <w:proofErr w:type="spellStart"/>
      <w:r w:rsidRPr="003113B1">
        <w:rPr>
          <w:rFonts w:cs="Times New Roman" w:hint="eastAsia"/>
        </w:rPr>
        <w:t>eNBs</w:t>
      </w:r>
      <w:proofErr w:type="spellEnd"/>
      <w:r w:rsidRPr="003113B1">
        <w:rPr>
          <w:rFonts w:cs="Times New Roman" w:hint="eastAsia"/>
        </w:rPr>
        <w:t xml:space="preserve"> per PA, respectively. </w:t>
      </w:r>
      <w:r>
        <w:rPr>
          <w:rFonts w:cs="Times New Roman" w:hint="eastAsia"/>
        </w:rPr>
        <w:t xml:space="preserve">To provide a fair </w:t>
      </w:r>
      <w:r>
        <w:rPr>
          <w:rFonts w:cs="Times New Roman"/>
        </w:rPr>
        <w:t>comparison</w:t>
      </w:r>
      <w:r>
        <w:rPr>
          <w:rFonts w:cs="Times New Roman" w:hint="eastAsia"/>
        </w:rPr>
        <w:t xml:space="preserve"> between the Paging Area and Tracking Area</w:t>
      </w:r>
      <w:r w:rsidRPr="003113B1">
        <w:rPr>
          <w:rFonts w:cs="Times New Roman" w:hint="eastAsia"/>
        </w:rPr>
        <w:t xml:space="preserve">, the Tracking Area for paging is </w:t>
      </w:r>
      <w:r>
        <w:rPr>
          <w:rFonts w:cs="Times New Roman" w:hint="eastAsia"/>
        </w:rPr>
        <w:t xml:space="preserve">also </w:t>
      </w:r>
      <w:r w:rsidRPr="003113B1">
        <w:rPr>
          <w:rFonts w:cs="Times New Roman" w:hint="eastAsia"/>
        </w:rPr>
        <w:t xml:space="preserve">assumed to have 19 </w:t>
      </w:r>
      <w:proofErr w:type="spellStart"/>
      <w:r w:rsidRPr="003113B1">
        <w:rPr>
          <w:rFonts w:cs="Times New Roman" w:hint="eastAsia"/>
        </w:rPr>
        <w:t>eNBs</w:t>
      </w:r>
      <w:proofErr w:type="spellEnd"/>
      <w:r>
        <w:rPr>
          <w:rFonts w:cs="Times New Roman" w:hint="eastAsia"/>
        </w:rPr>
        <w:t>.</w:t>
      </w:r>
      <w:r w:rsidRPr="003113B1">
        <w:rPr>
          <w:rFonts w:cs="Times New Roman" w:hint="eastAsia"/>
        </w:rPr>
        <w:t xml:space="preserve"> </w:t>
      </w:r>
      <w:r w:rsidR="00433327">
        <w:rPr>
          <w:rFonts w:cs="Times New Roman" w:hint="eastAsia"/>
        </w:rPr>
        <w:t>As the UE moves, there will be either TA update for the IDLE mode paging, or the Paging Area update for the INACTIVE paging. Since NR network architecture is not known yet, we assume the same one as for LTE with corresponding signalling diagrams shown in Appendix B.</w:t>
      </w:r>
    </w:p>
    <w:p w:rsidR="00433327" w:rsidRDefault="00433327" w:rsidP="00433327">
      <w:pPr>
        <w:rPr>
          <w:rFonts w:cs="Times New Roman"/>
        </w:rPr>
      </w:pPr>
    </w:p>
    <w:p w:rsidR="00433327" w:rsidRDefault="00433327" w:rsidP="00433327">
      <w:pPr>
        <w:pStyle w:val="2"/>
      </w:pPr>
      <w:r>
        <w:rPr>
          <w:rFonts w:hint="eastAsia"/>
        </w:rPr>
        <w:t>2.2 Simulation results for the FTP traffic model</w:t>
      </w:r>
    </w:p>
    <w:p w:rsidR="00174156" w:rsidRDefault="00433327" w:rsidP="00247EBC">
      <w:pPr>
        <w:rPr>
          <w:rFonts w:cs="Times New Roman"/>
        </w:rPr>
      </w:pPr>
      <w:r>
        <w:rPr>
          <w:rFonts w:cs="Times New Roman" w:hint="eastAsia"/>
        </w:rPr>
        <w:t xml:space="preserve">In this section, we present our results for the FTP traffic model that is characterized by the data arrival rate </w:t>
      </w:r>
      <w:r w:rsidR="00A36EB5" w:rsidRPr="006228F5">
        <w:rPr>
          <w:rFonts w:cs="Times New Roman"/>
        </w:rPr>
        <w:t xml:space="preserve">of </w:t>
      </w:r>
      <w:r w:rsidR="00462B7E">
        <w:rPr>
          <w:rFonts w:cs="Times New Roman" w:hint="eastAsia"/>
        </w:rPr>
        <w:t>1</w:t>
      </w:r>
      <w:r w:rsidR="00A36EB5" w:rsidRPr="006228F5">
        <w:rPr>
          <w:rFonts w:cs="Times New Roman" w:hint="eastAsia"/>
        </w:rPr>
        <w:t xml:space="preserve"> arrival/</w:t>
      </w:r>
      <w:r w:rsidR="00462B7E">
        <w:rPr>
          <w:rFonts w:cs="Times New Roman" w:hint="eastAsia"/>
        </w:rPr>
        <w:t>min</w:t>
      </w:r>
      <w:r w:rsidR="00A36EB5">
        <w:rPr>
          <w:rFonts w:cs="Times New Roman" w:hint="eastAsia"/>
        </w:rPr>
        <w:t>.</w:t>
      </w:r>
    </w:p>
    <w:p w:rsidR="003E3B95" w:rsidRDefault="003E3B95" w:rsidP="00247EBC">
      <w:pPr>
        <w:rPr>
          <w:rFonts w:cs="Times New Roman"/>
        </w:rPr>
      </w:pPr>
    </w:p>
    <w:p w:rsidR="00C8379D" w:rsidRPr="003D6249" w:rsidRDefault="003D6249" w:rsidP="00C8379D">
      <w:pPr>
        <w:jc w:val="center"/>
        <w:rPr>
          <w:rFonts w:cs="Times New Roman"/>
        </w:rPr>
      </w:pPr>
      <w:r>
        <w:rPr>
          <w:rFonts w:cs="Times New Roman"/>
          <w:noProof/>
          <w:lang w:val="en-US"/>
        </w:rPr>
        <w:lastRenderedPageBreak/>
        <w:drawing>
          <wp:inline distT="0" distB="0" distL="0" distR="0" wp14:anchorId="505F1CFF" wp14:editId="6BE840BF">
            <wp:extent cx="3472606" cy="219231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1685" cy="2191732"/>
                    </a:xfrm>
                    <a:prstGeom prst="rect">
                      <a:avLst/>
                    </a:prstGeom>
                    <a:noFill/>
                  </pic:spPr>
                </pic:pic>
              </a:graphicData>
            </a:graphic>
          </wp:inline>
        </w:drawing>
      </w:r>
    </w:p>
    <w:p w:rsidR="00C8379D" w:rsidRDefault="00C8379D" w:rsidP="00C8379D">
      <w:pPr>
        <w:jc w:val="center"/>
        <w:rPr>
          <w:rFonts w:cs="Times New Roman"/>
        </w:rPr>
      </w:pPr>
      <w:r>
        <w:rPr>
          <w:rFonts w:cs="Times New Roman" w:hint="eastAsia"/>
        </w:rPr>
        <w:t xml:space="preserve">Figure </w:t>
      </w:r>
      <w:r w:rsidR="004729C1">
        <w:rPr>
          <w:rFonts w:cs="Times New Roman" w:hint="eastAsia"/>
        </w:rPr>
        <w:t>2</w:t>
      </w:r>
      <w:r>
        <w:rPr>
          <w:rFonts w:cs="Times New Roman" w:hint="eastAsia"/>
        </w:rPr>
        <w:t xml:space="preserve">: </w:t>
      </w:r>
      <w:r w:rsidR="00462B7E">
        <w:rPr>
          <w:rFonts w:cs="Times New Roman" w:hint="eastAsia"/>
        </w:rPr>
        <w:t>Number of</w:t>
      </w:r>
      <w:r>
        <w:rPr>
          <w:rFonts w:cs="Times New Roman" w:hint="eastAsia"/>
        </w:rPr>
        <w:t xml:space="preserve"> signalling</w:t>
      </w:r>
      <w:r w:rsidR="004729C1">
        <w:rPr>
          <w:rFonts w:cs="Times New Roman" w:hint="eastAsia"/>
        </w:rPr>
        <w:t xml:space="preserve"> </w:t>
      </w:r>
      <w:r w:rsidR="00462B7E">
        <w:rPr>
          <w:rFonts w:cs="Times New Roman" w:hint="eastAsia"/>
        </w:rPr>
        <w:t>messages sent over S1 and X2 interface for one hour (FTP traffic, 1 arrival/min)</w:t>
      </w:r>
    </w:p>
    <w:p w:rsidR="003E3B95" w:rsidRDefault="003E3B95" w:rsidP="00C8379D">
      <w:pPr>
        <w:jc w:val="center"/>
        <w:rPr>
          <w:rFonts w:cs="Times New Roman"/>
        </w:rPr>
      </w:pPr>
    </w:p>
    <w:p w:rsidR="00DC03BA" w:rsidRDefault="00DC03BA" w:rsidP="00DC03BA">
      <w:pPr>
        <w:rPr>
          <w:rFonts w:cs="Times New Roman"/>
        </w:rPr>
      </w:pPr>
      <w:r>
        <w:rPr>
          <w:rFonts w:cs="Times New Roman" w:hint="eastAsia"/>
        </w:rPr>
        <w:t xml:space="preserve">From the viewpoint of the number of messages exchanged in the core network, </w:t>
      </w:r>
      <w:r w:rsidR="003E3B95">
        <w:rPr>
          <w:rFonts w:cs="Times New Roman" w:hint="eastAsia"/>
        </w:rPr>
        <w:t xml:space="preserve">Figure 2 shows that </w:t>
      </w:r>
      <w:r w:rsidR="00866564">
        <w:rPr>
          <w:rFonts w:cs="Times New Roman" w:hint="eastAsia"/>
        </w:rPr>
        <w:t>w</w:t>
      </w:r>
      <w:r w:rsidR="004322B6">
        <w:rPr>
          <w:rFonts w:cs="Times New Roman" w:hint="eastAsia"/>
        </w:rPr>
        <w:t>hen the UE speed is low, INACTIVE</w:t>
      </w:r>
      <w:r w:rsidR="007320F1">
        <w:rPr>
          <w:rFonts w:cs="Times New Roman" w:hint="eastAsia"/>
        </w:rPr>
        <w:t xml:space="preserve"> state</w:t>
      </w:r>
      <w:r w:rsidR="004322B6">
        <w:rPr>
          <w:rFonts w:cs="Times New Roman" w:hint="eastAsia"/>
        </w:rPr>
        <w:t xml:space="preserve"> with </w:t>
      </w:r>
      <w:r w:rsidR="00971F22">
        <w:rPr>
          <w:rFonts w:cs="Times New Roman" w:hint="eastAsia"/>
        </w:rPr>
        <w:t xml:space="preserve">a </w:t>
      </w:r>
      <w:r w:rsidR="004322B6">
        <w:rPr>
          <w:rFonts w:cs="Times New Roman" w:hint="eastAsia"/>
        </w:rPr>
        <w:t xml:space="preserve">small </w:t>
      </w:r>
      <w:r w:rsidR="00971F22">
        <w:rPr>
          <w:rFonts w:cs="Times New Roman" w:hint="eastAsia"/>
        </w:rPr>
        <w:t xml:space="preserve">number </w:t>
      </w:r>
      <w:r w:rsidR="004322B6">
        <w:rPr>
          <w:rFonts w:cs="Times New Roman" w:hint="eastAsia"/>
        </w:rPr>
        <w:t xml:space="preserve">of </w:t>
      </w:r>
      <w:proofErr w:type="spellStart"/>
      <w:r w:rsidR="00F22DFB">
        <w:rPr>
          <w:rFonts w:cs="Times New Roman" w:hint="eastAsia"/>
        </w:rPr>
        <w:t>eNBs</w:t>
      </w:r>
      <w:proofErr w:type="spellEnd"/>
      <w:r w:rsidR="00F22DFB">
        <w:rPr>
          <w:rFonts w:cs="Times New Roman" w:hint="eastAsia"/>
        </w:rPr>
        <w:t xml:space="preserve"> in a </w:t>
      </w:r>
      <w:r w:rsidR="004322B6">
        <w:rPr>
          <w:rFonts w:cs="Times New Roman" w:hint="eastAsia"/>
        </w:rPr>
        <w:t>PA (</w:t>
      </w:r>
      <w:r w:rsidR="00971F22">
        <w:rPr>
          <w:rFonts w:cs="Times New Roman" w:hint="eastAsia"/>
        </w:rPr>
        <w:t>e.g.</w:t>
      </w:r>
      <w:r w:rsidR="006E2179">
        <w:rPr>
          <w:rFonts w:cs="Times New Roman" w:hint="eastAsia"/>
        </w:rPr>
        <w:t>,</w:t>
      </w:r>
      <w:r w:rsidR="00971F22">
        <w:rPr>
          <w:rFonts w:cs="Times New Roman" w:hint="eastAsia"/>
        </w:rPr>
        <w:t xml:space="preserve"> </w:t>
      </w:r>
      <w:r w:rsidR="004322B6">
        <w:rPr>
          <w:rFonts w:cs="Times New Roman" w:hint="eastAsia"/>
        </w:rPr>
        <w:t xml:space="preserve">1 </w:t>
      </w:r>
      <w:proofErr w:type="spellStart"/>
      <w:r w:rsidR="004322B6">
        <w:rPr>
          <w:rFonts w:cs="Times New Roman" w:hint="eastAsia"/>
        </w:rPr>
        <w:t>eNB</w:t>
      </w:r>
      <w:proofErr w:type="spellEnd"/>
      <w:r w:rsidR="004322B6">
        <w:rPr>
          <w:rFonts w:cs="Times New Roman" w:hint="eastAsia"/>
        </w:rPr>
        <w:t xml:space="preserve"> in a PA) has </w:t>
      </w:r>
      <w:r w:rsidR="003D6249">
        <w:rPr>
          <w:rFonts w:cs="Times New Roman" w:hint="eastAsia"/>
        </w:rPr>
        <w:t>more gain</w:t>
      </w:r>
      <w:r w:rsidR="00C65976">
        <w:rPr>
          <w:rFonts w:cs="Times New Roman" w:hint="eastAsia"/>
        </w:rPr>
        <w:t>s</w:t>
      </w:r>
      <w:r w:rsidR="004322B6">
        <w:rPr>
          <w:rFonts w:cs="Times New Roman" w:hint="eastAsia"/>
        </w:rPr>
        <w:t xml:space="preserve"> compared with </w:t>
      </w:r>
      <w:r w:rsidR="00DE640B">
        <w:rPr>
          <w:rFonts w:cs="Times New Roman" w:hint="eastAsia"/>
        </w:rPr>
        <w:t>IDLE and INACTIVE</w:t>
      </w:r>
      <w:r w:rsidR="007320F1">
        <w:rPr>
          <w:rFonts w:cs="Times New Roman" w:hint="eastAsia"/>
        </w:rPr>
        <w:t xml:space="preserve"> state</w:t>
      </w:r>
      <w:r w:rsidR="00DE640B">
        <w:rPr>
          <w:rFonts w:cs="Times New Roman" w:hint="eastAsia"/>
        </w:rPr>
        <w:t xml:space="preserve"> with </w:t>
      </w:r>
      <w:r w:rsidR="00971F22">
        <w:rPr>
          <w:rFonts w:cs="Times New Roman" w:hint="eastAsia"/>
        </w:rPr>
        <w:t xml:space="preserve">a </w:t>
      </w:r>
      <w:r w:rsidR="004322B6">
        <w:rPr>
          <w:rFonts w:cs="Times New Roman" w:hint="eastAsia"/>
        </w:rPr>
        <w:t xml:space="preserve">large </w:t>
      </w:r>
      <w:r w:rsidR="00971F22">
        <w:rPr>
          <w:rFonts w:cs="Times New Roman" w:hint="eastAsia"/>
        </w:rPr>
        <w:t xml:space="preserve">number </w:t>
      </w:r>
      <w:r w:rsidR="004322B6">
        <w:rPr>
          <w:rFonts w:cs="Times New Roman" w:hint="eastAsia"/>
        </w:rPr>
        <w:t xml:space="preserve">of </w:t>
      </w:r>
      <w:proofErr w:type="spellStart"/>
      <w:r w:rsidR="00F22DFB">
        <w:rPr>
          <w:rFonts w:cs="Times New Roman" w:hint="eastAsia"/>
        </w:rPr>
        <w:t>eNBs</w:t>
      </w:r>
      <w:proofErr w:type="spellEnd"/>
      <w:r w:rsidR="00F22DFB">
        <w:rPr>
          <w:rFonts w:cs="Times New Roman" w:hint="eastAsia"/>
        </w:rPr>
        <w:t xml:space="preserve"> in a </w:t>
      </w:r>
      <w:r w:rsidR="004322B6">
        <w:rPr>
          <w:rFonts w:cs="Times New Roman" w:hint="eastAsia"/>
        </w:rPr>
        <w:t>PA (</w:t>
      </w:r>
      <w:r w:rsidR="006E2179">
        <w:rPr>
          <w:rFonts w:cs="Times New Roman" w:hint="eastAsia"/>
        </w:rPr>
        <w:t xml:space="preserve">e.g., </w:t>
      </w:r>
      <w:r w:rsidR="004322B6">
        <w:rPr>
          <w:rFonts w:cs="Times New Roman" w:hint="eastAsia"/>
        </w:rPr>
        <w:t xml:space="preserve">19eNBs in a PA). However, as the UE speed becomes </w:t>
      </w:r>
      <w:r w:rsidR="00C65976">
        <w:rPr>
          <w:rFonts w:cs="Times New Roman" w:hint="eastAsia"/>
        </w:rPr>
        <w:t>higher</w:t>
      </w:r>
      <w:r w:rsidR="004322B6">
        <w:rPr>
          <w:rFonts w:cs="Times New Roman" w:hint="eastAsia"/>
        </w:rPr>
        <w:t>, the signalling overhead of INACTIVE</w:t>
      </w:r>
      <w:r w:rsidR="007320F1">
        <w:rPr>
          <w:rFonts w:cs="Times New Roman" w:hint="eastAsia"/>
        </w:rPr>
        <w:t xml:space="preserve"> state</w:t>
      </w:r>
      <w:r w:rsidR="004322B6">
        <w:rPr>
          <w:rFonts w:cs="Times New Roman" w:hint="eastAsia"/>
        </w:rPr>
        <w:t xml:space="preserve"> with </w:t>
      </w:r>
      <w:r w:rsidR="00C65976">
        <w:rPr>
          <w:rFonts w:cs="Times New Roman" w:hint="eastAsia"/>
        </w:rPr>
        <w:t xml:space="preserve">a </w:t>
      </w:r>
      <w:r w:rsidR="004322B6">
        <w:rPr>
          <w:rFonts w:cs="Times New Roman" w:hint="eastAsia"/>
        </w:rPr>
        <w:t xml:space="preserve">small PA </w:t>
      </w:r>
      <w:r w:rsidR="00C65976">
        <w:rPr>
          <w:rFonts w:cs="Times New Roman" w:hint="eastAsia"/>
        </w:rPr>
        <w:t>area</w:t>
      </w:r>
      <w:r w:rsidR="004322B6">
        <w:rPr>
          <w:rFonts w:cs="Times New Roman" w:hint="eastAsia"/>
        </w:rPr>
        <w:t xml:space="preserve"> becomes high</w:t>
      </w:r>
      <w:r w:rsidR="002538C1">
        <w:rPr>
          <w:rFonts w:cs="Times New Roman" w:hint="eastAsia"/>
        </w:rPr>
        <w:t>er</w:t>
      </w:r>
      <w:r w:rsidR="0060185D">
        <w:rPr>
          <w:rFonts w:cs="Times New Roman" w:hint="eastAsia"/>
        </w:rPr>
        <w:t>.</w:t>
      </w:r>
      <w:r w:rsidRPr="00DC03BA">
        <w:rPr>
          <w:rFonts w:cs="Times New Roman" w:hint="eastAsia"/>
        </w:rPr>
        <w:t xml:space="preserve"> </w:t>
      </w:r>
      <w:r w:rsidR="00971F22">
        <w:rPr>
          <w:rFonts w:cs="Times New Roman" w:hint="eastAsia"/>
        </w:rPr>
        <w:t xml:space="preserve">This is due to the </w:t>
      </w:r>
      <w:r w:rsidR="006E2179">
        <w:rPr>
          <w:rFonts w:cs="Times New Roman" w:hint="eastAsia"/>
        </w:rPr>
        <w:t xml:space="preserve">frequent area update of </w:t>
      </w:r>
      <w:r w:rsidR="00971F22">
        <w:rPr>
          <w:rFonts w:cs="Times New Roman" w:hint="eastAsia"/>
        </w:rPr>
        <w:t>a UE moving at a high speed</w:t>
      </w:r>
      <w:r w:rsidR="006E2179">
        <w:rPr>
          <w:rFonts w:cs="Times New Roman" w:hint="eastAsia"/>
        </w:rPr>
        <w:t xml:space="preserve"> which causes </w:t>
      </w:r>
      <w:r w:rsidR="00971F22">
        <w:rPr>
          <w:rFonts w:cs="Times New Roman" w:hint="eastAsia"/>
        </w:rPr>
        <w:t>corresponding core network signalling load on the X2 interface (which can be also observed from Figure 3 below).</w:t>
      </w:r>
    </w:p>
    <w:p w:rsidR="00DC03BA" w:rsidRDefault="00DC03BA" w:rsidP="00DC03BA">
      <w:pPr>
        <w:rPr>
          <w:rFonts w:cs="Times New Roman"/>
        </w:rPr>
      </w:pPr>
      <w:r>
        <w:rPr>
          <w:rFonts w:cs="Times New Roman" w:hint="eastAsia"/>
        </w:rPr>
        <w:t>Figure 3 provides further insight on how many messages are sent over S1 and X2 interfaces. Not surprisingly, IDLE mode results in the largest number of messages exchanged over S1 due to paging and RRC connection establishment, while the INACTIVE state results in more messages exchanged over X2.</w:t>
      </w:r>
    </w:p>
    <w:p w:rsidR="003E3B95" w:rsidRPr="00DC03BA" w:rsidRDefault="003E3B95" w:rsidP="003E3B95">
      <w:pPr>
        <w:rPr>
          <w:rFonts w:cs="Times New Roman"/>
        </w:rPr>
      </w:pPr>
    </w:p>
    <w:p w:rsidR="00C8379D" w:rsidRDefault="003D6249" w:rsidP="00460C1D">
      <w:pPr>
        <w:jc w:val="center"/>
        <w:rPr>
          <w:rFonts w:cs="Times New Roman"/>
        </w:rPr>
      </w:pPr>
      <w:r>
        <w:rPr>
          <w:rFonts w:cs="Times New Roman"/>
          <w:noProof/>
          <w:lang w:val="en-US"/>
        </w:rPr>
        <w:drawing>
          <wp:inline distT="0" distB="0" distL="0" distR="0" wp14:anchorId="4808BE9F" wp14:editId="1285AE82">
            <wp:extent cx="5799755" cy="1731022"/>
            <wp:effectExtent l="0" t="0" r="0" b="254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2407" cy="1731814"/>
                    </a:xfrm>
                    <a:prstGeom prst="rect">
                      <a:avLst/>
                    </a:prstGeom>
                    <a:noFill/>
                  </pic:spPr>
                </pic:pic>
              </a:graphicData>
            </a:graphic>
          </wp:inline>
        </w:drawing>
      </w:r>
    </w:p>
    <w:p w:rsidR="00462B7E" w:rsidRDefault="00462B7E" w:rsidP="00462B7E">
      <w:pPr>
        <w:jc w:val="center"/>
        <w:rPr>
          <w:rFonts w:cs="Times New Roman"/>
        </w:rPr>
      </w:pPr>
      <w:r>
        <w:rPr>
          <w:rFonts w:cs="Times New Roman" w:hint="eastAsia"/>
        </w:rPr>
        <w:t xml:space="preserve">Figure </w:t>
      </w:r>
      <w:r w:rsidR="001D14C1">
        <w:rPr>
          <w:rFonts w:cs="Times New Roman" w:hint="eastAsia"/>
        </w:rPr>
        <w:t>3</w:t>
      </w:r>
      <w:r>
        <w:rPr>
          <w:rFonts w:cs="Times New Roman" w:hint="eastAsia"/>
        </w:rPr>
        <w:t xml:space="preserve">: Number of signalling messages sent over </w:t>
      </w:r>
      <w:r w:rsidR="004704C4">
        <w:rPr>
          <w:rFonts w:cs="Times New Roman" w:hint="eastAsia"/>
        </w:rPr>
        <w:t>X2</w:t>
      </w:r>
      <w:r>
        <w:rPr>
          <w:rFonts w:cs="Times New Roman" w:hint="eastAsia"/>
        </w:rPr>
        <w:t xml:space="preserve">(left) and </w:t>
      </w:r>
      <w:proofErr w:type="gramStart"/>
      <w:r w:rsidR="004704C4">
        <w:rPr>
          <w:rFonts w:cs="Times New Roman" w:hint="eastAsia"/>
        </w:rPr>
        <w:t>S1</w:t>
      </w:r>
      <w:r>
        <w:rPr>
          <w:rFonts w:cs="Times New Roman" w:hint="eastAsia"/>
        </w:rPr>
        <w:t>(</w:t>
      </w:r>
      <w:proofErr w:type="gramEnd"/>
      <w:r>
        <w:rPr>
          <w:rFonts w:cs="Times New Roman" w:hint="eastAsia"/>
        </w:rPr>
        <w:t>right) interfaces for one hour, respectively (FTP traffic, 1 arrival/min)</w:t>
      </w:r>
    </w:p>
    <w:p w:rsidR="008B14D1" w:rsidRDefault="008B14D1" w:rsidP="008B14D1">
      <w:pPr>
        <w:rPr>
          <w:rFonts w:cs="Times New Roman"/>
        </w:rPr>
      </w:pPr>
    </w:p>
    <w:p w:rsidR="008B14D1" w:rsidRDefault="008B14D1" w:rsidP="008B14D1">
      <w:pPr>
        <w:rPr>
          <w:rFonts w:cs="Times New Roman"/>
        </w:rPr>
      </w:pPr>
    </w:p>
    <w:p w:rsidR="00DC03BA" w:rsidRDefault="00DC03BA" w:rsidP="00DC03BA">
      <w:pPr>
        <w:rPr>
          <w:rFonts w:cs="Times New Roman"/>
        </w:rPr>
      </w:pPr>
      <w:r>
        <w:rPr>
          <w:rFonts w:cs="Times New Roman" w:hint="eastAsia"/>
        </w:rPr>
        <w:t xml:space="preserve">While Figure 2-3 concentrate on the number of message at the network, Figure 4 shows how many RRC messages are sent between a UE and </w:t>
      </w:r>
      <w:proofErr w:type="spellStart"/>
      <w:r>
        <w:rPr>
          <w:rFonts w:cs="Times New Roman" w:hint="eastAsia"/>
        </w:rPr>
        <w:t>eNB</w:t>
      </w:r>
      <w:proofErr w:type="spellEnd"/>
      <w:r>
        <w:rPr>
          <w:rFonts w:cs="Times New Roman" w:hint="eastAsia"/>
        </w:rPr>
        <w:t>. As anticipated, IDLE mode has the largest number of message</w:t>
      </w:r>
      <w:r w:rsidR="00C65976">
        <w:rPr>
          <w:rFonts w:cs="Times New Roman" w:hint="eastAsia"/>
        </w:rPr>
        <w:t>,</w:t>
      </w:r>
      <w:r>
        <w:rPr>
          <w:rFonts w:cs="Times New Roman" w:hint="eastAsia"/>
        </w:rPr>
        <w:t xml:space="preserve"> which is explained by </w:t>
      </w:r>
      <w:r w:rsidR="00C65976">
        <w:rPr>
          <w:rFonts w:cs="Times New Roman" w:hint="eastAsia"/>
        </w:rPr>
        <w:t xml:space="preserve">the </w:t>
      </w:r>
      <w:r>
        <w:rPr>
          <w:rFonts w:cs="Times New Roman" w:hint="eastAsia"/>
        </w:rPr>
        <w:t>RRC connection establishment and location update procedures. As for the INACTIVE state, with a small Paging Area the higher UE speed is, the more messages are exchanged, which is caused by the location update procedures.</w:t>
      </w:r>
      <w:r w:rsidR="00971F22">
        <w:rPr>
          <w:rFonts w:cs="Times New Roman" w:hint="eastAsia"/>
        </w:rPr>
        <w:t xml:space="preserve"> On the contrary to it, a larger Paging Area can reduce that signalling overhead associated with location update procedure.</w:t>
      </w:r>
    </w:p>
    <w:p w:rsidR="00DC03BA" w:rsidRPr="00DC03BA" w:rsidRDefault="00DC03BA" w:rsidP="008B14D1">
      <w:pPr>
        <w:rPr>
          <w:rFonts w:cs="Times New Roman"/>
        </w:rPr>
      </w:pPr>
    </w:p>
    <w:p w:rsidR="008B14D1" w:rsidRPr="008B14D1" w:rsidRDefault="008B14D1" w:rsidP="00462B7E">
      <w:pPr>
        <w:jc w:val="center"/>
        <w:rPr>
          <w:rFonts w:cs="Times New Roman"/>
        </w:rPr>
      </w:pPr>
    </w:p>
    <w:p w:rsidR="008B14D1" w:rsidRDefault="003D6249" w:rsidP="00462B7E">
      <w:pPr>
        <w:jc w:val="center"/>
        <w:rPr>
          <w:rFonts w:cs="Times New Roman"/>
        </w:rPr>
      </w:pPr>
      <w:r>
        <w:rPr>
          <w:rFonts w:cs="Times New Roman"/>
          <w:noProof/>
          <w:lang w:val="en-US"/>
        </w:rPr>
        <w:drawing>
          <wp:inline distT="0" distB="0" distL="0" distR="0" wp14:anchorId="2D84756A" wp14:editId="4D992239">
            <wp:extent cx="3160758" cy="2097196"/>
            <wp:effectExtent l="0" t="0" r="190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61050" cy="2097389"/>
                    </a:xfrm>
                    <a:prstGeom prst="rect">
                      <a:avLst/>
                    </a:prstGeom>
                    <a:noFill/>
                  </pic:spPr>
                </pic:pic>
              </a:graphicData>
            </a:graphic>
          </wp:inline>
        </w:drawing>
      </w:r>
    </w:p>
    <w:p w:rsidR="008B14D1" w:rsidRDefault="008B14D1" w:rsidP="008B14D1">
      <w:pPr>
        <w:jc w:val="center"/>
        <w:rPr>
          <w:rFonts w:cs="Times New Roman"/>
        </w:rPr>
      </w:pPr>
      <w:r>
        <w:rPr>
          <w:rFonts w:cs="Times New Roman" w:hint="eastAsia"/>
        </w:rPr>
        <w:t xml:space="preserve">Figure 4: Number of RRC signalling messages sent over air interface between </w:t>
      </w:r>
      <w:proofErr w:type="spellStart"/>
      <w:r>
        <w:rPr>
          <w:rFonts w:cs="Times New Roman" w:hint="eastAsia"/>
        </w:rPr>
        <w:t>eNB</w:t>
      </w:r>
      <w:proofErr w:type="spellEnd"/>
      <w:r>
        <w:rPr>
          <w:rFonts w:cs="Times New Roman" w:hint="eastAsia"/>
        </w:rPr>
        <w:t xml:space="preserve"> and UE for one hour, </w:t>
      </w:r>
      <w:r>
        <w:rPr>
          <w:rFonts w:cs="Times New Roman"/>
        </w:rPr>
        <w:br/>
      </w:r>
      <w:r>
        <w:rPr>
          <w:rFonts w:cs="Times New Roman" w:hint="eastAsia"/>
        </w:rPr>
        <w:t xml:space="preserve">(FTP traffic, </w:t>
      </w:r>
      <w:proofErr w:type="gramStart"/>
      <w:r>
        <w:rPr>
          <w:rFonts w:cs="Times New Roman" w:hint="eastAsia"/>
        </w:rPr>
        <w:t>1</w:t>
      </w:r>
      <w:proofErr w:type="gramEnd"/>
      <w:r>
        <w:rPr>
          <w:rFonts w:cs="Times New Roman" w:hint="eastAsia"/>
        </w:rPr>
        <w:t xml:space="preserve"> arrival/min)</w:t>
      </w:r>
    </w:p>
    <w:p w:rsidR="008B14D1" w:rsidRDefault="008B14D1" w:rsidP="0011255B">
      <w:pPr>
        <w:rPr>
          <w:rFonts w:cs="Times New Roman"/>
        </w:rPr>
      </w:pPr>
    </w:p>
    <w:p w:rsidR="00DC03BA" w:rsidRDefault="00DC03BA" w:rsidP="0011255B">
      <w:pPr>
        <w:rPr>
          <w:rFonts w:cs="Times New Roman"/>
        </w:rPr>
      </w:pPr>
      <w:r>
        <w:rPr>
          <w:rFonts w:cs="Times New Roman" w:hint="eastAsia"/>
        </w:rPr>
        <w:t xml:space="preserve">As a small summary, INACTIVE state offers a way to save number of signalling message exchanged both within the network and between the network and the UE. As for the Paging Area size, for low mobility cases (i.e. dense urban environment or stationary devices), a small Paging Area of 1 </w:t>
      </w:r>
      <w:proofErr w:type="spellStart"/>
      <w:r>
        <w:rPr>
          <w:rFonts w:cs="Times New Roman" w:hint="eastAsia"/>
        </w:rPr>
        <w:t>eNB</w:t>
      </w:r>
      <w:proofErr w:type="spellEnd"/>
      <w:r>
        <w:rPr>
          <w:rFonts w:cs="Times New Roman" w:hint="eastAsia"/>
        </w:rPr>
        <w:t xml:space="preserve"> seems to provide the best performance numbers. For high mobility case, a larger paging area should be considered.</w:t>
      </w:r>
    </w:p>
    <w:p w:rsidR="00433327" w:rsidRDefault="00433327" w:rsidP="00433327">
      <w:pPr>
        <w:rPr>
          <w:rFonts w:cs="Times New Roman"/>
        </w:rPr>
      </w:pPr>
    </w:p>
    <w:p w:rsidR="00433327" w:rsidRDefault="00433327" w:rsidP="00433327">
      <w:pPr>
        <w:pStyle w:val="2"/>
      </w:pPr>
      <w:r>
        <w:rPr>
          <w:rFonts w:hint="eastAsia"/>
        </w:rPr>
        <w:t xml:space="preserve">2.3 Simulation results for the </w:t>
      </w:r>
      <w:proofErr w:type="spellStart"/>
      <w:r>
        <w:rPr>
          <w:rFonts w:hint="eastAsia"/>
        </w:rPr>
        <w:t>mMTC</w:t>
      </w:r>
      <w:proofErr w:type="spellEnd"/>
      <w:r>
        <w:rPr>
          <w:rFonts w:hint="eastAsia"/>
        </w:rPr>
        <w:t xml:space="preserve"> traffic model</w:t>
      </w:r>
    </w:p>
    <w:p w:rsidR="002C500F" w:rsidRDefault="00DC03BA" w:rsidP="002D7458">
      <w:pPr>
        <w:rPr>
          <w:rFonts w:cs="Times New Roman"/>
        </w:rPr>
      </w:pPr>
      <w:r>
        <w:rPr>
          <w:rFonts w:cs="Times New Roman" w:hint="eastAsia"/>
        </w:rPr>
        <w:t>In this section we present simulation results for th</w:t>
      </w:r>
      <w:r w:rsidR="0011255B" w:rsidRPr="006228F5">
        <w:rPr>
          <w:rFonts w:cs="Times New Roman" w:hint="eastAsia"/>
        </w:rPr>
        <w:t xml:space="preserve">e </w:t>
      </w:r>
      <w:proofErr w:type="spellStart"/>
      <w:r w:rsidR="00DC7EED">
        <w:rPr>
          <w:rFonts w:cs="Times New Roman" w:hint="eastAsia"/>
        </w:rPr>
        <w:t>mMTC</w:t>
      </w:r>
      <w:proofErr w:type="spellEnd"/>
      <w:r w:rsidR="00DC7EED">
        <w:rPr>
          <w:rFonts w:cs="Times New Roman" w:hint="eastAsia"/>
        </w:rPr>
        <w:t xml:space="preserve"> traffic model which is the same as </w:t>
      </w:r>
      <w:r w:rsidR="002D7458" w:rsidRPr="002D7458">
        <w:rPr>
          <w:rFonts w:cs="Times New Roman"/>
        </w:rPr>
        <w:t>NB-</w:t>
      </w:r>
      <w:proofErr w:type="spellStart"/>
      <w:r w:rsidR="002D7458" w:rsidRPr="002D7458">
        <w:rPr>
          <w:rFonts w:cs="Times New Roman"/>
        </w:rPr>
        <w:t>IoT</w:t>
      </w:r>
      <w:proofErr w:type="spellEnd"/>
      <w:r w:rsidR="002D7458" w:rsidRPr="002D7458">
        <w:rPr>
          <w:rFonts w:cs="Times New Roman"/>
        </w:rPr>
        <w:t xml:space="preserve"> MAR (Mobile Autonomous Reporting) periodic UL reporting traffic model</w:t>
      </w:r>
      <w:r w:rsidR="00A404BA">
        <w:rPr>
          <w:rFonts w:cs="Times New Roman" w:hint="eastAsia"/>
        </w:rPr>
        <w:t xml:space="preserve"> from [6</w:t>
      </w:r>
      <w:r w:rsidR="002D7458">
        <w:rPr>
          <w:rFonts w:cs="Times New Roman" w:hint="eastAsia"/>
        </w:rPr>
        <w:t xml:space="preserve">]. The mixed arrival time of </w:t>
      </w:r>
      <w:proofErr w:type="spellStart"/>
      <w:r w:rsidR="00B5348B">
        <w:rPr>
          <w:rFonts w:cs="Times New Roman" w:hint="eastAsia"/>
        </w:rPr>
        <w:t>mMTC</w:t>
      </w:r>
      <w:proofErr w:type="spellEnd"/>
      <w:r w:rsidR="002D7458">
        <w:rPr>
          <w:rFonts w:cs="Times New Roman" w:hint="eastAsia"/>
        </w:rPr>
        <w:t xml:space="preserve"> traffic is: </w:t>
      </w:r>
      <w:r w:rsidR="002D7458" w:rsidRPr="002D7458">
        <w:rPr>
          <w:rFonts w:cs="Times New Roman"/>
        </w:rPr>
        <w:t>1 day (40%), 2 hours (40%), 1 hour (15%), and 30 minutes (5%)</w:t>
      </w:r>
      <w:r w:rsidR="002D7458" w:rsidRPr="002D7458">
        <w:rPr>
          <w:rFonts w:cs="Times New Roman" w:hint="eastAsia"/>
        </w:rPr>
        <w:t>. Hence, the a</w:t>
      </w:r>
      <w:r w:rsidR="002C500F" w:rsidRPr="002D7458">
        <w:rPr>
          <w:rFonts w:cs="Times New Roman"/>
        </w:rPr>
        <w:t xml:space="preserve">verage packet arrival rate per device </w:t>
      </w:r>
      <w:r w:rsidR="00A250B2">
        <w:rPr>
          <w:rFonts w:cs="Times New Roman" w:hint="eastAsia"/>
        </w:rPr>
        <w:t xml:space="preserve">is </w:t>
      </w:r>
      <w:r w:rsidR="005D5B2C">
        <w:rPr>
          <w:rFonts w:cs="Times New Roman" w:hint="eastAsia"/>
        </w:rPr>
        <w:t>1 arrival/ 7716 sec</w:t>
      </w:r>
      <w:r w:rsidR="002D2625">
        <w:rPr>
          <w:rFonts w:cs="Times New Roman" w:hint="eastAsia"/>
        </w:rPr>
        <w:t xml:space="preserve"> </w:t>
      </w:r>
      <w:r w:rsidR="002D7458" w:rsidRPr="002D7458">
        <w:rPr>
          <w:rFonts w:cs="Times New Roman" w:hint="eastAsia"/>
        </w:rPr>
        <w:t>[</w:t>
      </w:r>
      <w:r w:rsidR="00AE759A">
        <w:rPr>
          <w:rFonts w:cs="Times New Roman" w:hint="eastAsia"/>
        </w:rPr>
        <w:t>7</w:t>
      </w:r>
      <w:r w:rsidR="002D7458" w:rsidRPr="002D7458">
        <w:rPr>
          <w:rFonts w:cs="Times New Roman" w:hint="eastAsia"/>
        </w:rPr>
        <w:t>]</w:t>
      </w:r>
      <w:r w:rsidR="002D2625">
        <w:rPr>
          <w:rFonts w:cs="Times New Roman" w:hint="eastAsia"/>
        </w:rPr>
        <w:t>.</w:t>
      </w:r>
    </w:p>
    <w:p w:rsidR="002C500F" w:rsidRPr="002C500F" w:rsidRDefault="002C500F" w:rsidP="002C500F">
      <w:pPr>
        <w:ind w:firstLine="195"/>
        <w:rPr>
          <w:rFonts w:cs="Times New Roman"/>
          <w:lang w:val="en-US"/>
        </w:rPr>
      </w:pPr>
    </w:p>
    <w:p w:rsidR="00E356FC" w:rsidRDefault="0060185D" w:rsidP="00E356FC">
      <w:pPr>
        <w:jc w:val="center"/>
        <w:rPr>
          <w:rFonts w:cs="Times New Roman"/>
        </w:rPr>
      </w:pPr>
      <w:r>
        <w:rPr>
          <w:rFonts w:cs="Times New Roman"/>
          <w:noProof/>
          <w:lang w:val="en-US"/>
        </w:rPr>
        <w:drawing>
          <wp:inline distT="0" distB="0" distL="0" distR="0" wp14:anchorId="06C2BFD3" wp14:editId="7845B054">
            <wp:extent cx="3319325" cy="2095545"/>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8445" cy="2094989"/>
                    </a:xfrm>
                    <a:prstGeom prst="rect">
                      <a:avLst/>
                    </a:prstGeom>
                    <a:noFill/>
                  </pic:spPr>
                </pic:pic>
              </a:graphicData>
            </a:graphic>
          </wp:inline>
        </w:drawing>
      </w:r>
    </w:p>
    <w:p w:rsidR="00E356FC" w:rsidRDefault="00E356FC" w:rsidP="00E356FC">
      <w:pPr>
        <w:jc w:val="center"/>
        <w:rPr>
          <w:rFonts w:cs="Times New Roman"/>
        </w:rPr>
      </w:pPr>
      <w:r>
        <w:rPr>
          <w:rFonts w:cs="Times New Roman" w:hint="eastAsia"/>
        </w:rPr>
        <w:t xml:space="preserve">Figure </w:t>
      </w:r>
      <w:r w:rsidR="008D2C0B">
        <w:rPr>
          <w:rFonts w:cs="Times New Roman" w:hint="eastAsia"/>
        </w:rPr>
        <w:t>5</w:t>
      </w:r>
      <w:r>
        <w:rPr>
          <w:rFonts w:cs="Times New Roman" w:hint="eastAsia"/>
        </w:rPr>
        <w:t xml:space="preserve">: Number of signalling messages sent over S1 and X2 interface for one hour </w:t>
      </w:r>
      <w:r w:rsidR="003F53BD">
        <w:rPr>
          <w:rFonts w:cs="Times New Roman"/>
        </w:rPr>
        <w:br/>
      </w:r>
      <w:r>
        <w:rPr>
          <w:rFonts w:cs="Times New Roman" w:hint="eastAsia"/>
        </w:rPr>
        <w:t>(</w:t>
      </w:r>
      <w:proofErr w:type="spellStart"/>
      <w:r>
        <w:rPr>
          <w:rFonts w:cs="Times New Roman" w:hint="eastAsia"/>
        </w:rPr>
        <w:t>mMTC</w:t>
      </w:r>
      <w:proofErr w:type="spellEnd"/>
      <w:r>
        <w:rPr>
          <w:rFonts w:cs="Times New Roman" w:hint="eastAsia"/>
        </w:rPr>
        <w:t xml:space="preserve"> traffic, </w:t>
      </w:r>
      <w:r w:rsidR="00FD1D10">
        <w:rPr>
          <w:rFonts w:cs="Times New Roman" w:hint="eastAsia"/>
        </w:rPr>
        <w:t>average 1 arrival/7716 sec</w:t>
      </w:r>
      <w:r>
        <w:rPr>
          <w:rFonts w:cs="Times New Roman" w:hint="eastAsia"/>
        </w:rPr>
        <w:t>)</w:t>
      </w:r>
    </w:p>
    <w:p w:rsidR="001D4953" w:rsidRDefault="001D4953" w:rsidP="001D4953">
      <w:pPr>
        <w:jc w:val="center"/>
        <w:rPr>
          <w:rFonts w:cs="Times New Roman"/>
        </w:rPr>
      </w:pPr>
    </w:p>
    <w:p w:rsidR="00971F22" w:rsidRDefault="00971F22" w:rsidP="00971F22">
      <w:pPr>
        <w:rPr>
          <w:rFonts w:cs="Times New Roman"/>
          <w:lang w:val="en-US"/>
        </w:rPr>
      </w:pPr>
      <w:r>
        <w:rPr>
          <w:rFonts w:cs="Times New Roman" w:hint="eastAsia"/>
        </w:rPr>
        <w:t xml:space="preserve">As can be seen from Figure 5, INACTIVE state with a large Paging Area size always provide best results, while INACTIVE state with a small Paging Area size has the largest number of messages exchanged. The reason is that due to low user plane activity, a UE configured with a small Paging Area will </w:t>
      </w:r>
      <w:r w:rsidR="006E2179">
        <w:rPr>
          <w:rFonts w:cs="Times New Roman" w:hint="eastAsia"/>
        </w:rPr>
        <w:t>update</w:t>
      </w:r>
      <w:r>
        <w:rPr>
          <w:rFonts w:cs="Times New Roman" w:hint="eastAsia"/>
        </w:rPr>
        <w:t xml:space="preserve"> its location quite often, causing corresponding X2 load as can be seen from Figure 6 below. Low user plane activity also explains why </w:t>
      </w:r>
      <w:r>
        <w:rPr>
          <w:rFonts w:cs="Times New Roman" w:hint="eastAsia"/>
        </w:rPr>
        <w:lastRenderedPageBreak/>
        <w:t xml:space="preserve">the total number of messages exchanged in the core is almost the same for the IDLE and INACTIVE with a large Paging Area: most of cases are triggered </w:t>
      </w:r>
      <w:bookmarkStart w:id="0" w:name="_GoBack"/>
      <w:bookmarkEnd w:id="0"/>
      <w:r>
        <w:rPr>
          <w:rFonts w:cs="Times New Roman" w:hint="eastAsia"/>
        </w:rPr>
        <w:t>by location updates, not by data.</w:t>
      </w:r>
    </w:p>
    <w:p w:rsidR="001D4953" w:rsidRDefault="001D4953" w:rsidP="001D4953">
      <w:pPr>
        <w:rPr>
          <w:rFonts w:cs="Times New Roman"/>
        </w:rPr>
      </w:pPr>
    </w:p>
    <w:p w:rsidR="008D2C0B" w:rsidRPr="00F8241C" w:rsidRDefault="008D2C0B" w:rsidP="00E356FC">
      <w:pPr>
        <w:jc w:val="center"/>
        <w:rPr>
          <w:rFonts w:cs="Times New Roman"/>
        </w:rPr>
      </w:pPr>
    </w:p>
    <w:p w:rsidR="00E356FC" w:rsidRDefault="0060185D" w:rsidP="008C36CA">
      <w:pPr>
        <w:jc w:val="center"/>
        <w:rPr>
          <w:rFonts w:cs="Times New Roman"/>
        </w:rPr>
      </w:pPr>
      <w:r>
        <w:rPr>
          <w:rFonts w:cs="Times New Roman"/>
          <w:noProof/>
          <w:lang w:val="en-US"/>
        </w:rPr>
        <w:drawing>
          <wp:inline distT="0" distB="0" distL="0" distR="0" wp14:anchorId="774A9B68" wp14:editId="0438DB19">
            <wp:extent cx="5870463" cy="1744231"/>
            <wp:effectExtent l="0" t="0" r="0" b="889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79062" cy="1746786"/>
                    </a:xfrm>
                    <a:prstGeom prst="rect">
                      <a:avLst/>
                    </a:prstGeom>
                    <a:noFill/>
                  </pic:spPr>
                </pic:pic>
              </a:graphicData>
            </a:graphic>
          </wp:inline>
        </w:drawing>
      </w:r>
    </w:p>
    <w:p w:rsidR="00E356FC" w:rsidRDefault="00E356FC" w:rsidP="00E356FC">
      <w:pPr>
        <w:jc w:val="center"/>
        <w:rPr>
          <w:rFonts w:cs="Times New Roman"/>
        </w:rPr>
      </w:pPr>
      <w:r>
        <w:rPr>
          <w:rFonts w:cs="Times New Roman" w:hint="eastAsia"/>
        </w:rPr>
        <w:t xml:space="preserve">Figure </w:t>
      </w:r>
      <w:r w:rsidR="008D2C0B">
        <w:rPr>
          <w:rFonts w:cs="Times New Roman" w:hint="eastAsia"/>
        </w:rPr>
        <w:t>6</w:t>
      </w:r>
      <w:r>
        <w:rPr>
          <w:rFonts w:cs="Times New Roman" w:hint="eastAsia"/>
        </w:rPr>
        <w:t xml:space="preserve">: Number of </w:t>
      </w:r>
      <w:r w:rsidR="00243253">
        <w:rPr>
          <w:rFonts w:cs="Times New Roman" w:hint="eastAsia"/>
        </w:rPr>
        <w:t>signalling messages sent over X2</w:t>
      </w:r>
      <w:r>
        <w:rPr>
          <w:rFonts w:cs="Times New Roman" w:hint="eastAsia"/>
        </w:rPr>
        <w:t xml:space="preserve">(left) and </w:t>
      </w:r>
      <w:r w:rsidR="00243253">
        <w:rPr>
          <w:rFonts w:cs="Times New Roman" w:hint="eastAsia"/>
        </w:rPr>
        <w:t>S1</w:t>
      </w:r>
      <w:r>
        <w:rPr>
          <w:rFonts w:cs="Times New Roman" w:hint="eastAsia"/>
        </w:rPr>
        <w:t xml:space="preserve">(right) interfaces for one hour, respectively </w:t>
      </w:r>
      <w:r w:rsidR="009B2513">
        <w:rPr>
          <w:rFonts w:cs="Times New Roman" w:hint="eastAsia"/>
        </w:rPr>
        <w:t>(</w:t>
      </w:r>
      <w:proofErr w:type="spellStart"/>
      <w:r w:rsidR="009B2513">
        <w:rPr>
          <w:rFonts w:cs="Times New Roman" w:hint="eastAsia"/>
        </w:rPr>
        <w:t>mMTC</w:t>
      </w:r>
      <w:proofErr w:type="spellEnd"/>
      <w:r w:rsidR="009B2513">
        <w:rPr>
          <w:rFonts w:cs="Times New Roman" w:hint="eastAsia"/>
        </w:rPr>
        <w:t xml:space="preserve"> traffic, </w:t>
      </w:r>
      <w:r w:rsidR="00FD1D10">
        <w:rPr>
          <w:rFonts w:cs="Times New Roman" w:hint="eastAsia"/>
        </w:rPr>
        <w:t>average 1 arrival/7716 sec</w:t>
      </w:r>
      <w:r w:rsidR="009B2513">
        <w:rPr>
          <w:rFonts w:cs="Times New Roman" w:hint="eastAsia"/>
        </w:rPr>
        <w:t>)</w:t>
      </w:r>
    </w:p>
    <w:p w:rsidR="00F8241C" w:rsidRDefault="00F8241C" w:rsidP="00E356FC">
      <w:pPr>
        <w:jc w:val="center"/>
        <w:rPr>
          <w:rFonts w:cs="Times New Roman"/>
        </w:rPr>
      </w:pPr>
    </w:p>
    <w:p w:rsidR="00F8241C" w:rsidRDefault="00F8241C" w:rsidP="00F8241C">
      <w:pPr>
        <w:rPr>
          <w:rFonts w:cs="Times New Roman"/>
        </w:rPr>
      </w:pPr>
      <w:r>
        <w:rPr>
          <w:rFonts w:cs="Times New Roman" w:hint="eastAsia"/>
        </w:rPr>
        <w:t xml:space="preserve">Finally, Figure 7 shows number of RRC messages exchanged between the UE and the </w:t>
      </w:r>
      <w:proofErr w:type="spellStart"/>
      <w:r>
        <w:rPr>
          <w:rFonts w:cs="Times New Roman" w:hint="eastAsia"/>
        </w:rPr>
        <w:t>eNB</w:t>
      </w:r>
      <w:proofErr w:type="spellEnd"/>
      <w:r>
        <w:rPr>
          <w:rFonts w:cs="Times New Roman" w:hint="eastAsia"/>
        </w:rPr>
        <w:t>, from which one can see that a larger Paging Area has noticeably lower number of exchanged packets</w:t>
      </w:r>
      <w:r w:rsidR="00547435">
        <w:rPr>
          <w:rFonts w:cs="Times New Roman" w:hint="eastAsia"/>
        </w:rPr>
        <w:t xml:space="preserve"> </w:t>
      </w:r>
      <w:r w:rsidR="0095674E">
        <w:rPr>
          <w:rFonts w:cs="Times New Roman" w:hint="eastAsia"/>
        </w:rPr>
        <w:t xml:space="preserve">compared with </w:t>
      </w:r>
      <w:r w:rsidR="00547435">
        <w:rPr>
          <w:rFonts w:cs="Times New Roman" w:hint="eastAsia"/>
        </w:rPr>
        <w:t>other cases</w:t>
      </w:r>
      <w:r>
        <w:rPr>
          <w:rFonts w:cs="Times New Roman" w:hint="eastAsia"/>
        </w:rPr>
        <w:t xml:space="preserve">. </w:t>
      </w:r>
      <w:r w:rsidR="00547435">
        <w:rPr>
          <w:rFonts w:cs="Times New Roman" w:hint="eastAsia"/>
        </w:rPr>
        <w:t xml:space="preserve">As already noted above, INACTIVE with a small Paging Area has the largest </w:t>
      </w:r>
      <w:r>
        <w:rPr>
          <w:rFonts w:cs="Times New Roman" w:hint="eastAsia"/>
        </w:rPr>
        <w:t xml:space="preserve">number of RRC messages </w:t>
      </w:r>
      <w:r w:rsidR="00547435">
        <w:rPr>
          <w:rFonts w:cs="Times New Roman" w:hint="eastAsia"/>
        </w:rPr>
        <w:t>which is due to the more frequent location updates</w:t>
      </w:r>
      <w:r w:rsidR="0083152D">
        <w:rPr>
          <w:rFonts w:cs="Times New Roman" w:hint="eastAsia"/>
        </w:rPr>
        <w:t xml:space="preserve">, while INACTIVE with a large Paging Area has the smallest number of RRC </w:t>
      </w:r>
      <w:proofErr w:type="gramStart"/>
      <w:r w:rsidR="0083152D">
        <w:rPr>
          <w:rFonts w:cs="Times New Roman" w:hint="eastAsia"/>
        </w:rPr>
        <w:t xml:space="preserve">messages </w:t>
      </w:r>
      <w:r>
        <w:rPr>
          <w:rFonts w:cs="Times New Roman" w:hint="eastAsia"/>
        </w:rPr>
        <w:t>.</w:t>
      </w:r>
      <w:proofErr w:type="gramEnd"/>
    </w:p>
    <w:p w:rsidR="00B65BBF" w:rsidRDefault="00B65BBF" w:rsidP="00AD55BC">
      <w:pPr>
        <w:rPr>
          <w:rFonts w:cs="Times New Roman"/>
        </w:rPr>
      </w:pPr>
    </w:p>
    <w:p w:rsidR="008D2C0B" w:rsidRDefault="00B65BBF" w:rsidP="008D2C0B">
      <w:pPr>
        <w:jc w:val="center"/>
        <w:rPr>
          <w:rFonts w:cs="Times New Roman"/>
        </w:rPr>
      </w:pPr>
      <w:r>
        <w:rPr>
          <w:rFonts w:cs="Times New Roman"/>
          <w:noProof/>
          <w:lang w:val="en-US"/>
        </w:rPr>
        <w:drawing>
          <wp:inline distT="0" distB="0" distL="0" distR="0" wp14:anchorId="205651F0" wp14:editId="2A922AC6">
            <wp:extent cx="3546604" cy="2353209"/>
            <wp:effectExtent l="0" t="0" r="0" b="952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6932" cy="2353427"/>
                    </a:xfrm>
                    <a:prstGeom prst="rect">
                      <a:avLst/>
                    </a:prstGeom>
                    <a:noFill/>
                  </pic:spPr>
                </pic:pic>
              </a:graphicData>
            </a:graphic>
          </wp:inline>
        </w:drawing>
      </w:r>
    </w:p>
    <w:p w:rsidR="008D2C0B" w:rsidRDefault="0074775E" w:rsidP="008D2C0B">
      <w:pPr>
        <w:jc w:val="center"/>
        <w:rPr>
          <w:rFonts w:cs="Times New Roman"/>
        </w:rPr>
      </w:pPr>
      <w:r>
        <w:rPr>
          <w:rFonts w:cs="Times New Roman" w:hint="eastAsia"/>
        </w:rPr>
        <w:t>Figure 7</w:t>
      </w:r>
      <w:r w:rsidR="008D2C0B">
        <w:rPr>
          <w:rFonts w:cs="Times New Roman" w:hint="eastAsia"/>
        </w:rPr>
        <w:t xml:space="preserve">: Number of RRC signalling messages sent over air interface between </w:t>
      </w:r>
      <w:proofErr w:type="spellStart"/>
      <w:r w:rsidR="008D2C0B">
        <w:rPr>
          <w:rFonts w:cs="Times New Roman" w:hint="eastAsia"/>
        </w:rPr>
        <w:t>eNB</w:t>
      </w:r>
      <w:proofErr w:type="spellEnd"/>
      <w:r w:rsidR="008D2C0B">
        <w:rPr>
          <w:rFonts w:cs="Times New Roman" w:hint="eastAsia"/>
        </w:rPr>
        <w:t xml:space="preserve"> and UE for one hour, </w:t>
      </w:r>
      <w:r w:rsidR="008D2C0B">
        <w:rPr>
          <w:rFonts w:cs="Times New Roman"/>
        </w:rPr>
        <w:br/>
      </w:r>
      <w:r w:rsidR="008D2C0B">
        <w:rPr>
          <w:rFonts w:cs="Times New Roman" w:hint="eastAsia"/>
        </w:rPr>
        <w:t>(</w:t>
      </w:r>
      <w:proofErr w:type="spellStart"/>
      <w:r w:rsidR="008D2C0B">
        <w:rPr>
          <w:rFonts w:cs="Times New Roman" w:hint="eastAsia"/>
        </w:rPr>
        <w:t>mMTC</w:t>
      </w:r>
      <w:proofErr w:type="spellEnd"/>
      <w:r w:rsidR="008D2C0B">
        <w:rPr>
          <w:rFonts w:cs="Times New Roman" w:hint="eastAsia"/>
        </w:rPr>
        <w:t xml:space="preserve"> traffic, </w:t>
      </w:r>
      <w:proofErr w:type="gramStart"/>
      <w:r w:rsidR="00FD1D10">
        <w:rPr>
          <w:rFonts w:cs="Times New Roman" w:hint="eastAsia"/>
        </w:rPr>
        <w:t>average</w:t>
      </w:r>
      <w:proofErr w:type="gramEnd"/>
      <w:r w:rsidR="00FD1D10">
        <w:rPr>
          <w:rFonts w:cs="Times New Roman" w:hint="eastAsia"/>
        </w:rPr>
        <w:t xml:space="preserve"> 1 arrival/7716 sec</w:t>
      </w:r>
      <w:r w:rsidR="008D2C0B">
        <w:rPr>
          <w:rFonts w:cs="Times New Roman" w:hint="eastAsia"/>
        </w:rPr>
        <w:t>)</w:t>
      </w:r>
    </w:p>
    <w:p w:rsidR="008D2C0B" w:rsidRPr="008D2C0B" w:rsidRDefault="008D2C0B" w:rsidP="00AD55BC">
      <w:pPr>
        <w:rPr>
          <w:rFonts w:cs="Times New Roman"/>
        </w:rPr>
      </w:pPr>
    </w:p>
    <w:p w:rsidR="00547435" w:rsidRDefault="00547435" w:rsidP="00547435">
      <w:pPr>
        <w:pStyle w:val="2"/>
      </w:pPr>
      <w:r>
        <w:rPr>
          <w:rFonts w:hint="eastAsia"/>
        </w:rPr>
        <w:t xml:space="preserve">2.4 </w:t>
      </w:r>
      <w:r w:rsidR="00FE6E86">
        <w:rPr>
          <w:rFonts w:hint="eastAsia"/>
        </w:rPr>
        <w:t>S</w:t>
      </w:r>
      <w:r>
        <w:rPr>
          <w:rFonts w:hint="eastAsia"/>
        </w:rPr>
        <w:t>ummary</w:t>
      </w:r>
    </w:p>
    <w:p w:rsidR="008B43EF" w:rsidRDefault="00F8241C" w:rsidP="00CF2FFC">
      <w:pPr>
        <w:rPr>
          <w:rFonts w:cs="Times New Roman"/>
        </w:rPr>
      </w:pPr>
      <w:r>
        <w:rPr>
          <w:rFonts w:cs="Times New Roman" w:hint="eastAsia"/>
        </w:rPr>
        <w:t xml:space="preserve">As a very general summary, based on results presented in </w:t>
      </w:r>
      <w:r w:rsidR="00AD55BC">
        <w:rPr>
          <w:rFonts w:cs="Times New Roman" w:hint="eastAsia"/>
        </w:rPr>
        <w:t>Figure</w:t>
      </w:r>
      <w:r w:rsidR="00282EF3">
        <w:rPr>
          <w:rFonts w:cs="Times New Roman" w:hint="eastAsia"/>
        </w:rPr>
        <w:t xml:space="preserve">s </w:t>
      </w:r>
      <w:r w:rsidR="006D77AC">
        <w:rPr>
          <w:rFonts w:cs="Times New Roman" w:hint="eastAsia"/>
        </w:rPr>
        <w:t>2</w:t>
      </w:r>
      <w:r w:rsidR="00282EF3">
        <w:rPr>
          <w:rFonts w:cs="Times New Roman" w:hint="eastAsia"/>
        </w:rPr>
        <w:t xml:space="preserve"> to </w:t>
      </w:r>
      <w:r w:rsidR="008D2C0B">
        <w:rPr>
          <w:rFonts w:cs="Times New Roman" w:hint="eastAsia"/>
        </w:rPr>
        <w:t>7</w:t>
      </w:r>
      <w:r w:rsidR="00AD55BC">
        <w:rPr>
          <w:rFonts w:cs="Times New Roman" w:hint="eastAsia"/>
        </w:rPr>
        <w:t xml:space="preserve">, we can see </w:t>
      </w:r>
      <w:r w:rsidR="00AD55BC">
        <w:rPr>
          <w:rFonts w:cs="Times New Roman"/>
        </w:rPr>
        <w:t>that</w:t>
      </w:r>
      <w:r w:rsidR="00AD55BC">
        <w:rPr>
          <w:rFonts w:cs="Times New Roman" w:hint="eastAsia"/>
        </w:rPr>
        <w:t xml:space="preserve"> the </w:t>
      </w:r>
      <w:r w:rsidR="00A41861">
        <w:rPr>
          <w:rFonts w:cs="Times New Roman" w:hint="eastAsia"/>
        </w:rPr>
        <w:t>INACTIV</w:t>
      </w:r>
      <w:r w:rsidR="00AC2FF9">
        <w:rPr>
          <w:rFonts w:cs="Times New Roman" w:hint="eastAsia"/>
        </w:rPr>
        <w:t>E state</w:t>
      </w:r>
      <w:r w:rsidR="00A41861">
        <w:rPr>
          <w:rFonts w:cs="Times New Roman" w:hint="eastAsia"/>
        </w:rPr>
        <w:t xml:space="preserve"> </w:t>
      </w:r>
      <w:r w:rsidR="00461E26">
        <w:rPr>
          <w:rFonts w:cs="Times New Roman" w:hint="eastAsia"/>
        </w:rPr>
        <w:t>tends to be more</w:t>
      </w:r>
      <w:r w:rsidR="00A41861">
        <w:rPr>
          <w:rFonts w:cs="Times New Roman" w:hint="eastAsia"/>
        </w:rPr>
        <w:t xml:space="preserve"> efficient </w:t>
      </w:r>
      <w:r w:rsidR="00D702CC">
        <w:rPr>
          <w:rFonts w:cs="Times New Roman" w:hint="eastAsia"/>
        </w:rPr>
        <w:t xml:space="preserve">for UEs with </w:t>
      </w:r>
      <w:r w:rsidR="00547435">
        <w:rPr>
          <w:rFonts w:cs="Times New Roman" w:hint="eastAsia"/>
        </w:rPr>
        <w:t xml:space="preserve">more </w:t>
      </w:r>
      <w:r w:rsidR="00D702CC">
        <w:rPr>
          <w:rFonts w:cs="Times New Roman" w:hint="eastAsia"/>
        </w:rPr>
        <w:t>dense traffic load with low/medium speed</w:t>
      </w:r>
      <w:r w:rsidR="00547435">
        <w:rPr>
          <w:rFonts w:cs="Times New Roman" w:hint="eastAsia"/>
        </w:rPr>
        <w:t xml:space="preserve"> values. As somewhat logically anticipated, if there is a UE with very low activity</w:t>
      </w:r>
      <w:r w:rsidR="00C65976">
        <w:rPr>
          <w:rFonts w:cs="Times New Roman" w:hint="eastAsia"/>
        </w:rPr>
        <w:t>,</w:t>
      </w:r>
      <w:r w:rsidR="00547435">
        <w:rPr>
          <w:rFonts w:cs="Times New Roman" w:hint="eastAsia"/>
        </w:rPr>
        <w:t xml:space="preserve"> then gains of INACTIVE state over IDLE could be quite marginal and are mostly in domain of whether we have higher S1 load versus higher X2 load.</w:t>
      </w:r>
      <w:r w:rsidR="00CF2FFC">
        <w:rPr>
          <w:rFonts w:cs="Times New Roman" w:hint="eastAsia"/>
        </w:rPr>
        <w:t xml:space="preserve"> </w:t>
      </w:r>
    </w:p>
    <w:p w:rsidR="00FE6E86" w:rsidRDefault="008B43EF" w:rsidP="00B65BBF">
      <w:pPr>
        <w:rPr>
          <w:rFonts w:cs="Times New Roman"/>
        </w:rPr>
      </w:pPr>
      <w:r>
        <w:rPr>
          <w:rFonts w:cs="Times New Roman" w:hint="eastAsia"/>
        </w:rPr>
        <w:t xml:space="preserve">As for the INACTIVE paging area size, a small paging area size, i.e. as small as one </w:t>
      </w:r>
      <w:proofErr w:type="spellStart"/>
      <w:r>
        <w:rPr>
          <w:rFonts w:cs="Times New Roman" w:hint="eastAsia"/>
        </w:rPr>
        <w:t>eNB</w:t>
      </w:r>
      <w:proofErr w:type="spellEnd"/>
      <w:r w:rsidR="00547435">
        <w:rPr>
          <w:rFonts w:cs="Times New Roman" w:hint="eastAsia"/>
        </w:rPr>
        <w:t xml:space="preserve"> or as even one sector</w:t>
      </w:r>
      <w:r>
        <w:rPr>
          <w:rFonts w:cs="Times New Roman" w:hint="eastAsia"/>
        </w:rPr>
        <w:t xml:space="preserve">, </w:t>
      </w:r>
      <w:r>
        <w:rPr>
          <w:rFonts w:cs="Times New Roman" w:hint="eastAsia"/>
        </w:rPr>
        <w:lastRenderedPageBreak/>
        <w:t>can be quite beneficial for dense urban environments in which the mobility is low or even absent. On the contrary, larger paging area offers more benefits as the mobility speed gets higher</w:t>
      </w:r>
      <w:r w:rsidR="00FE6E86">
        <w:rPr>
          <w:rFonts w:cs="Times New Roman" w:hint="eastAsia"/>
        </w:rPr>
        <w:t xml:space="preserve"> with reduced RRC signalling messages</w:t>
      </w:r>
      <w:r>
        <w:rPr>
          <w:rFonts w:cs="Times New Roman" w:hint="eastAsia"/>
        </w:rPr>
        <w:t>.</w:t>
      </w:r>
    </w:p>
    <w:p w:rsidR="00F41A93" w:rsidRPr="00E10C8D" w:rsidRDefault="00F41A93" w:rsidP="00236D33">
      <w:pPr>
        <w:pBdr>
          <w:bottom w:val="double" w:sz="6" w:space="1" w:color="auto"/>
        </w:pBdr>
        <w:rPr>
          <w:rFonts w:cs="Times New Roman"/>
        </w:rPr>
      </w:pPr>
    </w:p>
    <w:p w:rsidR="00236D33" w:rsidRPr="004A5B14" w:rsidRDefault="00236D33" w:rsidP="00B34B45">
      <w:pPr>
        <w:outlineLvl w:val="0"/>
        <w:rPr>
          <w:rFonts w:cs="Times New Roman"/>
          <w:b/>
          <w:sz w:val="32"/>
          <w:szCs w:val="32"/>
        </w:rPr>
      </w:pPr>
      <w:r w:rsidRPr="004A5B14">
        <w:rPr>
          <w:rFonts w:cs="Times New Roman"/>
          <w:b/>
          <w:sz w:val="32"/>
          <w:szCs w:val="32"/>
        </w:rPr>
        <w:t xml:space="preserve">3. </w:t>
      </w:r>
      <w:r w:rsidR="00547435">
        <w:rPr>
          <w:rFonts w:cs="Times New Roman" w:hint="eastAsia"/>
          <w:b/>
          <w:sz w:val="32"/>
          <w:szCs w:val="32"/>
        </w:rPr>
        <w:t>Conclusions</w:t>
      </w:r>
    </w:p>
    <w:p w:rsidR="008B43EF" w:rsidRDefault="00134485" w:rsidP="008B43EF">
      <w:pPr>
        <w:rPr>
          <w:rFonts w:cs="Times New Roman"/>
        </w:rPr>
      </w:pPr>
      <w:r>
        <w:rPr>
          <w:rFonts w:cs="Times New Roman"/>
        </w:rPr>
        <w:t xml:space="preserve">In this contribution, we </w:t>
      </w:r>
      <w:r w:rsidR="008B43EF">
        <w:rPr>
          <w:rFonts w:cs="Times New Roman" w:hint="eastAsia"/>
        </w:rPr>
        <w:t>have presented our analysis of the new INACTIVE state from the viewpoint of the number of exchanged message and related signalling overhead, by comparing to the IDLE mode procedures. Even though exact performance numbers vary a lot depending on the mobility speed and traffic patterns, INACTIVE state seems to offer better performance if there is some user plane activity.</w:t>
      </w:r>
    </w:p>
    <w:p w:rsidR="00776E39" w:rsidRPr="008B43EF" w:rsidRDefault="00776E39" w:rsidP="008B43EF">
      <w:pPr>
        <w:rPr>
          <w:rFonts w:cs="Times New Roman"/>
          <w:b/>
        </w:rPr>
      </w:pPr>
    </w:p>
    <w:p w:rsidR="000E2D57" w:rsidRPr="004A5B14" w:rsidRDefault="000E2D57" w:rsidP="00B34B45">
      <w:pPr>
        <w:outlineLvl w:val="0"/>
        <w:rPr>
          <w:rFonts w:cs="Times New Roman"/>
          <w:b/>
          <w:sz w:val="32"/>
          <w:szCs w:val="32"/>
        </w:rPr>
      </w:pPr>
      <w:r w:rsidRPr="004A5B14">
        <w:rPr>
          <w:rFonts w:cs="Times New Roman"/>
          <w:b/>
          <w:sz w:val="32"/>
          <w:szCs w:val="32"/>
        </w:rPr>
        <w:t>References</w:t>
      </w:r>
    </w:p>
    <w:p w:rsidR="003932C6" w:rsidRDefault="00806F5D" w:rsidP="003932C6">
      <w:pPr>
        <w:widowControl/>
        <w:numPr>
          <w:ilvl w:val="0"/>
          <w:numId w:val="5"/>
        </w:numPr>
        <w:wordWrap/>
        <w:overflowPunct w:val="0"/>
        <w:adjustRightInd w:val="0"/>
        <w:spacing w:after="180" w:line="240" w:lineRule="auto"/>
        <w:ind w:left="284" w:hanging="284"/>
        <w:jc w:val="left"/>
        <w:textAlignment w:val="baseline"/>
        <w:rPr>
          <w:rFonts w:eastAsia="맑은 고딕"/>
          <w:bCs/>
        </w:rPr>
      </w:pPr>
      <w:bookmarkStart w:id="1" w:name="_Ref445992985"/>
      <w:r w:rsidRPr="00D50860">
        <w:rPr>
          <w:rFonts w:eastAsia="맑은 고딕"/>
          <w:bCs/>
        </w:rPr>
        <w:t>R2-16</w:t>
      </w:r>
      <w:r w:rsidR="00D50860" w:rsidRPr="00D50860">
        <w:rPr>
          <w:rFonts w:eastAsia="맑은 고딕" w:hint="eastAsia"/>
          <w:bCs/>
        </w:rPr>
        <w:t xml:space="preserve">3998, </w:t>
      </w:r>
      <w:r w:rsidR="00D50860" w:rsidRPr="00D50860">
        <w:rPr>
          <w:rFonts w:eastAsia="맑은 고딕"/>
          <w:bCs/>
        </w:rPr>
        <w:t>Handling of inactive UEs</w:t>
      </w:r>
      <w:r w:rsidR="00D50860">
        <w:rPr>
          <w:rFonts w:eastAsia="맑은 고딕" w:hint="eastAsia"/>
          <w:bCs/>
        </w:rPr>
        <w:t xml:space="preserve">, </w:t>
      </w:r>
      <w:r w:rsidR="00D50860" w:rsidRPr="00D50860">
        <w:rPr>
          <w:rFonts w:eastAsia="맑은 고딕"/>
          <w:bCs/>
        </w:rPr>
        <w:t>Ericsson</w:t>
      </w:r>
      <w:r w:rsidR="00D50860" w:rsidRPr="00D50860">
        <w:rPr>
          <w:rFonts w:eastAsia="맑은 고딕"/>
          <w:bCs/>
        </w:rPr>
        <w:tab/>
      </w:r>
    </w:p>
    <w:p w:rsidR="006F5E5D" w:rsidRPr="006F79D9" w:rsidRDefault="003932C6" w:rsidP="006F5E5D">
      <w:pPr>
        <w:widowControl/>
        <w:numPr>
          <w:ilvl w:val="0"/>
          <w:numId w:val="5"/>
        </w:numPr>
        <w:wordWrap/>
        <w:overflowPunct w:val="0"/>
        <w:adjustRightInd w:val="0"/>
        <w:spacing w:after="180" w:line="240" w:lineRule="auto"/>
        <w:ind w:left="284" w:hanging="284"/>
        <w:jc w:val="left"/>
        <w:textAlignment w:val="baseline"/>
        <w:rPr>
          <w:rFonts w:eastAsia="맑은 고딕"/>
          <w:bCs/>
        </w:rPr>
      </w:pPr>
      <w:r w:rsidRPr="003932C6">
        <w:rPr>
          <w:rFonts w:eastAsia="맑은 고딕"/>
          <w:bCs/>
        </w:rPr>
        <w:t>Tdoc_List_RAN2_94_160531.xls</w:t>
      </w:r>
    </w:p>
    <w:p w:rsidR="00776E39" w:rsidRDefault="00BF3E15">
      <w:pPr>
        <w:widowControl/>
        <w:numPr>
          <w:ilvl w:val="0"/>
          <w:numId w:val="5"/>
        </w:numPr>
        <w:wordWrap/>
        <w:overflowPunct w:val="0"/>
        <w:adjustRightInd w:val="0"/>
        <w:spacing w:after="180" w:line="240" w:lineRule="auto"/>
        <w:ind w:left="284" w:hanging="284"/>
        <w:jc w:val="left"/>
        <w:textAlignment w:val="baseline"/>
        <w:rPr>
          <w:rFonts w:cs="Times New Roman"/>
        </w:rPr>
      </w:pPr>
      <w:r w:rsidRPr="00BF3E15">
        <w:rPr>
          <w:bCs/>
        </w:rPr>
        <w:t>RP-160540</w:t>
      </w:r>
      <w:r>
        <w:rPr>
          <w:rFonts w:hint="eastAsia"/>
          <w:bCs/>
        </w:rPr>
        <w:t xml:space="preserve">, </w:t>
      </w:r>
      <w:r w:rsidRPr="00BF3E15">
        <w:rPr>
          <w:bCs/>
        </w:rPr>
        <w:t>Huawei, Intel Corporation, China Telecom</w:t>
      </w:r>
      <w:r>
        <w:rPr>
          <w:rFonts w:hint="eastAsia"/>
          <w:bCs/>
        </w:rPr>
        <w:t xml:space="preserve">, </w:t>
      </w:r>
      <w:r w:rsidRPr="00BF3E15">
        <w:rPr>
          <w:bCs/>
        </w:rPr>
        <w:t>New WI proposal: Signalling reduction to enable light connection for LTE</w:t>
      </w:r>
      <w:bookmarkEnd w:id="1"/>
    </w:p>
    <w:p w:rsidR="004C45FF" w:rsidRPr="007F30AE" w:rsidRDefault="007E15B1">
      <w:pPr>
        <w:widowControl/>
        <w:numPr>
          <w:ilvl w:val="0"/>
          <w:numId w:val="5"/>
        </w:numPr>
        <w:wordWrap/>
        <w:overflowPunct w:val="0"/>
        <w:adjustRightInd w:val="0"/>
        <w:spacing w:after="180" w:line="240" w:lineRule="auto"/>
        <w:ind w:left="284" w:hanging="284"/>
        <w:jc w:val="left"/>
        <w:textAlignment w:val="baseline"/>
        <w:rPr>
          <w:rFonts w:cs="Times New Roman"/>
        </w:rPr>
      </w:pPr>
      <w:r w:rsidRPr="007F30AE">
        <w:rPr>
          <w:rFonts w:cs="Times New Roman"/>
        </w:rPr>
        <w:t>R2-163450</w:t>
      </w:r>
      <w:r w:rsidR="0086531A" w:rsidRPr="007F30AE">
        <w:rPr>
          <w:rFonts w:cs="Times New Roman" w:hint="eastAsia"/>
        </w:rPr>
        <w:t xml:space="preserve">, Samsung, </w:t>
      </w:r>
      <w:r w:rsidR="005E4506" w:rsidRPr="007F30AE">
        <w:rPr>
          <w:rFonts w:cs="Times New Roman"/>
        </w:rPr>
        <w:t>Design principles and considerations for the LTE light connection</w:t>
      </w:r>
    </w:p>
    <w:p w:rsidR="002D7458" w:rsidRDefault="00681CFE" w:rsidP="003537D9">
      <w:pPr>
        <w:widowControl/>
        <w:numPr>
          <w:ilvl w:val="0"/>
          <w:numId w:val="5"/>
        </w:numPr>
        <w:wordWrap/>
        <w:overflowPunct w:val="0"/>
        <w:adjustRightInd w:val="0"/>
        <w:spacing w:after="180" w:line="240" w:lineRule="auto"/>
        <w:ind w:left="284" w:hanging="284"/>
        <w:jc w:val="left"/>
        <w:textAlignment w:val="baseline"/>
        <w:rPr>
          <w:rFonts w:cs="Times New Roman"/>
        </w:rPr>
      </w:pPr>
      <w:proofErr w:type="spellStart"/>
      <w:r w:rsidRPr="00681CFE">
        <w:rPr>
          <w:rFonts w:cs="Times New Roman"/>
        </w:rPr>
        <w:t>Mads</w:t>
      </w:r>
      <w:proofErr w:type="spellEnd"/>
      <w:r w:rsidRPr="00681CFE">
        <w:rPr>
          <w:rFonts w:cs="Times New Roman"/>
        </w:rPr>
        <w:t xml:space="preserve"> </w:t>
      </w:r>
      <w:proofErr w:type="spellStart"/>
      <w:r w:rsidRPr="00681CFE">
        <w:rPr>
          <w:rFonts w:cs="Times New Roman"/>
        </w:rPr>
        <w:t>Lauridsen</w:t>
      </w:r>
      <w:proofErr w:type="spellEnd"/>
      <w:r w:rsidRPr="00681CFE">
        <w:rPr>
          <w:rFonts w:cs="Times New Roman"/>
        </w:rPr>
        <w:t xml:space="preserve">, </w:t>
      </w:r>
      <w:proofErr w:type="spellStart"/>
      <w:r w:rsidRPr="00681CFE">
        <w:rPr>
          <w:rFonts w:cs="Times New Roman"/>
        </w:rPr>
        <w:t>Preben</w:t>
      </w:r>
      <w:proofErr w:type="spellEnd"/>
      <w:r w:rsidRPr="00681CFE">
        <w:rPr>
          <w:rFonts w:cs="Times New Roman"/>
        </w:rPr>
        <w:t xml:space="preserve"> </w:t>
      </w:r>
      <w:proofErr w:type="spellStart"/>
      <w:r w:rsidRPr="00681CFE">
        <w:rPr>
          <w:rFonts w:cs="Times New Roman"/>
        </w:rPr>
        <w:t>Mogensen</w:t>
      </w:r>
      <w:proofErr w:type="spellEnd"/>
      <w:r w:rsidRPr="00681CFE">
        <w:rPr>
          <w:rFonts w:cs="Times New Roman"/>
        </w:rPr>
        <w:t>, Laurent Noel, "Empirical LTE Smartphone Power Model with DRX Operation for System Lev</w:t>
      </w:r>
      <w:r>
        <w:rPr>
          <w:rFonts w:cs="Times New Roman"/>
        </w:rPr>
        <w:t xml:space="preserve">el Simulations", VTC Fall 2013 </w:t>
      </w:r>
      <w:r>
        <w:rPr>
          <w:rFonts w:cs="Times New Roman" w:hint="eastAsia"/>
        </w:rPr>
        <w:t xml:space="preserve"> </w:t>
      </w:r>
    </w:p>
    <w:p w:rsidR="003537D9" w:rsidRDefault="002D7458" w:rsidP="003537D9">
      <w:pPr>
        <w:widowControl/>
        <w:numPr>
          <w:ilvl w:val="0"/>
          <w:numId w:val="5"/>
        </w:numPr>
        <w:wordWrap/>
        <w:overflowPunct w:val="0"/>
        <w:adjustRightInd w:val="0"/>
        <w:spacing w:after="180" w:line="240" w:lineRule="auto"/>
        <w:ind w:left="284" w:hanging="284"/>
        <w:jc w:val="left"/>
        <w:textAlignment w:val="baseline"/>
        <w:rPr>
          <w:rFonts w:cs="Times New Roman"/>
        </w:rPr>
      </w:pPr>
      <w:r>
        <w:rPr>
          <w:rFonts w:cs="Times New Roman" w:hint="eastAsia"/>
        </w:rPr>
        <w:t xml:space="preserve">3GPP TR 45.820, </w:t>
      </w:r>
      <w:r w:rsidRPr="001879F3">
        <w:rPr>
          <w:rFonts w:cs="Arial"/>
          <w:lang w:eastAsia="zh-CN"/>
        </w:rPr>
        <w:t>Cellular system support for ultra-low complexity and</w:t>
      </w:r>
      <w:r>
        <w:rPr>
          <w:rFonts w:cs="Arial" w:hint="eastAsia"/>
        </w:rPr>
        <w:t xml:space="preserve"> </w:t>
      </w:r>
      <w:r w:rsidRPr="001879F3">
        <w:rPr>
          <w:rFonts w:cs="Arial"/>
          <w:lang w:eastAsia="zh-CN"/>
        </w:rPr>
        <w:t>low throughput Internet of Things (</w:t>
      </w:r>
      <w:proofErr w:type="spellStart"/>
      <w:r w:rsidRPr="001879F3">
        <w:rPr>
          <w:rFonts w:cs="Arial"/>
          <w:lang w:eastAsia="zh-CN"/>
        </w:rPr>
        <w:t>CIoT</w:t>
      </w:r>
      <w:proofErr w:type="spellEnd"/>
      <w:r>
        <w:rPr>
          <w:rFonts w:cs="Times New Roman" w:hint="eastAsia"/>
        </w:rPr>
        <w:t>)</w:t>
      </w:r>
    </w:p>
    <w:p w:rsidR="00AE759A" w:rsidRPr="002D7458" w:rsidRDefault="00AE759A" w:rsidP="003537D9">
      <w:pPr>
        <w:widowControl/>
        <w:numPr>
          <w:ilvl w:val="0"/>
          <w:numId w:val="5"/>
        </w:numPr>
        <w:wordWrap/>
        <w:overflowPunct w:val="0"/>
        <w:adjustRightInd w:val="0"/>
        <w:spacing w:after="180" w:line="240" w:lineRule="auto"/>
        <w:ind w:left="284" w:hanging="284"/>
        <w:jc w:val="left"/>
        <w:textAlignment w:val="baseline"/>
        <w:rPr>
          <w:rFonts w:cs="Times New Roman"/>
        </w:rPr>
      </w:pPr>
      <w:r w:rsidRPr="002D7458">
        <w:rPr>
          <w:rFonts w:cs="Times New Roman" w:hint="eastAsia"/>
        </w:rPr>
        <w:t>R1-166467</w:t>
      </w:r>
      <w:r>
        <w:rPr>
          <w:rFonts w:cs="Times New Roman" w:hint="eastAsia"/>
        </w:rPr>
        <w:t xml:space="preserve">, </w:t>
      </w:r>
      <w:r w:rsidR="00811C5D">
        <w:rPr>
          <w:rFonts w:eastAsia="SimSun" w:hint="eastAsia"/>
          <w:lang w:eastAsia="zh-CN"/>
        </w:rPr>
        <w:t xml:space="preserve">Discussion on traffic model of </w:t>
      </w:r>
      <w:proofErr w:type="spellStart"/>
      <w:r w:rsidR="00811C5D">
        <w:rPr>
          <w:rFonts w:eastAsia="SimSun" w:hint="eastAsia"/>
          <w:lang w:eastAsia="zh-CN"/>
        </w:rPr>
        <w:t>mMTC</w:t>
      </w:r>
      <w:proofErr w:type="spellEnd"/>
      <w:r w:rsidR="00811C5D">
        <w:rPr>
          <w:rFonts w:hint="eastAsia"/>
        </w:rPr>
        <w:t>, CATT</w:t>
      </w:r>
    </w:p>
    <w:p w:rsidR="00460C1D" w:rsidRDefault="00460C1D">
      <w:pPr>
        <w:widowControl/>
        <w:wordWrap/>
        <w:autoSpaceDE/>
        <w:autoSpaceDN/>
        <w:rPr>
          <w:rFonts w:cs="Times New Roman"/>
        </w:rPr>
      </w:pPr>
      <w:r>
        <w:rPr>
          <w:rFonts w:cs="Times New Roman"/>
        </w:rPr>
        <w:br w:type="page"/>
      </w:r>
    </w:p>
    <w:p w:rsidR="002F6A5D" w:rsidRPr="00815992" w:rsidRDefault="002F6A5D" w:rsidP="002F6A5D">
      <w:pPr>
        <w:pBdr>
          <w:bottom w:val="double" w:sz="6" w:space="1" w:color="auto"/>
        </w:pBdr>
        <w:rPr>
          <w:rFonts w:cs="Times New Roman"/>
        </w:rPr>
      </w:pPr>
    </w:p>
    <w:p w:rsidR="002F6A5D" w:rsidRPr="004A5B14" w:rsidRDefault="002F6A5D" w:rsidP="002F6A5D">
      <w:pPr>
        <w:outlineLvl w:val="0"/>
        <w:rPr>
          <w:rFonts w:cs="Times New Roman"/>
          <w:b/>
          <w:sz w:val="32"/>
          <w:szCs w:val="32"/>
        </w:rPr>
      </w:pPr>
      <w:r>
        <w:rPr>
          <w:rFonts w:cs="Times New Roman" w:hint="eastAsia"/>
          <w:b/>
          <w:sz w:val="32"/>
          <w:szCs w:val="32"/>
        </w:rPr>
        <w:t>Appendix 1: environments for performance analysis</w:t>
      </w:r>
    </w:p>
    <w:tbl>
      <w:tblPr>
        <w:tblStyle w:val="ab"/>
        <w:tblW w:w="0" w:type="auto"/>
        <w:tblLook w:val="04A0" w:firstRow="1" w:lastRow="0" w:firstColumn="1" w:lastColumn="0" w:noHBand="0" w:noVBand="1"/>
      </w:tblPr>
      <w:tblGrid>
        <w:gridCol w:w="2660"/>
        <w:gridCol w:w="6564"/>
      </w:tblGrid>
      <w:tr w:rsidR="002F6A5D" w:rsidTr="00076AD5">
        <w:tc>
          <w:tcPr>
            <w:tcW w:w="2660" w:type="dxa"/>
          </w:tcPr>
          <w:p w:rsidR="002F6A5D" w:rsidRPr="00264A0B" w:rsidRDefault="002F6A5D" w:rsidP="00076AD5">
            <w:pPr>
              <w:widowControl/>
              <w:wordWrap/>
              <w:overflowPunct w:val="0"/>
              <w:adjustRightInd w:val="0"/>
              <w:spacing w:after="180" w:line="259" w:lineRule="auto"/>
              <w:jc w:val="left"/>
              <w:textAlignment w:val="baseline"/>
              <w:rPr>
                <w:rFonts w:cs="Times New Roman"/>
                <w:b/>
              </w:rPr>
            </w:pPr>
            <w:r w:rsidRPr="00C72D49">
              <w:rPr>
                <w:rFonts w:cs="Times New Roman"/>
                <w:b/>
              </w:rPr>
              <w:t>Environment</w:t>
            </w:r>
          </w:p>
        </w:tc>
        <w:tc>
          <w:tcPr>
            <w:tcW w:w="6564" w:type="dxa"/>
          </w:tcPr>
          <w:p w:rsidR="002F6A5D" w:rsidRPr="00264A0B" w:rsidRDefault="002F6A5D" w:rsidP="00076AD5">
            <w:pPr>
              <w:widowControl/>
              <w:wordWrap/>
              <w:overflowPunct w:val="0"/>
              <w:adjustRightInd w:val="0"/>
              <w:spacing w:after="180" w:line="259" w:lineRule="auto"/>
              <w:jc w:val="left"/>
              <w:textAlignment w:val="baseline"/>
              <w:rPr>
                <w:rFonts w:cs="Times New Roman"/>
                <w:b/>
              </w:rPr>
            </w:pPr>
            <w:r w:rsidRPr="00C72D49">
              <w:rPr>
                <w:rFonts w:cs="Times New Roman"/>
                <w:b/>
              </w:rPr>
              <w:t>Considered Value</w:t>
            </w:r>
          </w:p>
        </w:tc>
      </w:tr>
      <w:tr w:rsidR="002F6A5D" w:rsidTr="00076AD5">
        <w:tc>
          <w:tcPr>
            <w:tcW w:w="2660" w:type="dxa"/>
          </w:tcPr>
          <w:p w:rsidR="002F6A5D" w:rsidRDefault="002F6A5D" w:rsidP="00076AD5">
            <w:pPr>
              <w:widowControl/>
              <w:wordWrap/>
              <w:overflowPunct w:val="0"/>
              <w:adjustRightInd w:val="0"/>
              <w:spacing w:after="180"/>
              <w:jc w:val="left"/>
              <w:textAlignment w:val="baseline"/>
              <w:rPr>
                <w:rFonts w:cs="Times New Roman"/>
              </w:rPr>
            </w:pPr>
            <w:r>
              <w:rPr>
                <w:rFonts w:cs="Times New Roman" w:hint="eastAsia"/>
              </w:rPr>
              <w:t>Cell Deployment</w:t>
            </w:r>
          </w:p>
        </w:tc>
        <w:tc>
          <w:tcPr>
            <w:tcW w:w="6564" w:type="dxa"/>
          </w:tcPr>
          <w:p w:rsidR="002F6A5D" w:rsidRDefault="002F6A5D" w:rsidP="00076AD5">
            <w:pPr>
              <w:widowControl/>
              <w:wordWrap/>
              <w:overflowPunct w:val="0"/>
              <w:adjustRightInd w:val="0"/>
              <w:spacing w:after="180"/>
              <w:jc w:val="left"/>
              <w:textAlignment w:val="baseline"/>
              <w:rPr>
                <w:rFonts w:cs="Times New Roman"/>
              </w:rPr>
            </w:pPr>
            <w:r>
              <w:rPr>
                <w:rFonts w:cs="Times New Roman" w:hint="eastAsia"/>
              </w:rPr>
              <w:t>Hexagonal Cell Deployment with 3 sectors</w:t>
            </w:r>
          </w:p>
        </w:tc>
      </w:tr>
      <w:tr w:rsidR="002F6A5D" w:rsidTr="00076AD5">
        <w:tc>
          <w:tcPr>
            <w:tcW w:w="2660" w:type="dxa"/>
          </w:tcPr>
          <w:p w:rsidR="002F6A5D" w:rsidRDefault="002F6A5D" w:rsidP="00076AD5">
            <w:pPr>
              <w:widowControl/>
              <w:wordWrap/>
              <w:overflowPunct w:val="0"/>
              <w:adjustRightInd w:val="0"/>
              <w:spacing w:after="180"/>
              <w:jc w:val="left"/>
              <w:textAlignment w:val="baseline"/>
              <w:rPr>
                <w:rFonts w:cs="Times New Roman"/>
              </w:rPr>
            </w:pPr>
            <w:r>
              <w:rPr>
                <w:rFonts w:cs="Times New Roman" w:hint="eastAsia"/>
              </w:rPr>
              <w:t>ISD</w:t>
            </w:r>
          </w:p>
        </w:tc>
        <w:tc>
          <w:tcPr>
            <w:tcW w:w="6564" w:type="dxa"/>
          </w:tcPr>
          <w:p w:rsidR="002F6A5D" w:rsidRDefault="002F6A5D" w:rsidP="00076AD5">
            <w:pPr>
              <w:widowControl/>
              <w:wordWrap/>
              <w:overflowPunct w:val="0"/>
              <w:adjustRightInd w:val="0"/>
              <w:spacing w:after="180"/>
              <w:jc w:val="left"/>
              <w:textAlignment w:val="baseline"/>
              <w:rPr>
                <w:rFonts w:cs="Times New Roman"/>
              </w:rPr>
            </w:pPr>
            <w:r>
              <w:rPr>
                <w:rFonts w:cs="Times New Roman" w:hint="eastAsia"/>
              </w:rPr>
              <w:t>200m</w:t>
            </w:r>
          </w:p>
        </w:tc>
      </w:tr>
      <w:tr w:rsidR="002F6A5D" w:rsidTr="00076AD5">
        <w:tc>
          <w:tcPr>
            <w:tcW w:w="2660" w:type="dxa"/>
          </w:tcPr>
          <w:p w:rsidR="002F6A5D" w:rsidRDefault="002F6A5D" w:rsidP="00076AD5">
            <w:pPr>
              <w:widowControl/>
              <w:wordWrap/>
              <w:overflowPunct w:val="0"/>
              <w:adjustRightInd w:val="0"/>
              <w:spacing w:after="180"/>
              <w:jc w:val="left"/>
              <w:textAlignment w:val="baseline"/>
              <w:rPr>
                <w:rFonts w:cs="Times New Roman"/>
              </w:rPr>
            </w:pPr>
            <w:r>
              <w:rPr>
                <w:rFonts w:cs="Times New Roman" w:hint="eastAsia"/>
              </w:rPr>
              <w:t>UE mobility</w:t>
            </w:r>
          </w:p>
        </w:tc>
        <w:tc>
          <w:tcPr>
            <w:tcW w:w="6564" w:type="dxa"/>
          </w:tcPr>
          <w:p w:rsidR="002F6A5D" w:rsidRDefault="002F6A5D" w:rsidP="00DC01DA">
            <w:pPr>
              <w:widowControl/>
              <w:wordWrap/>
              <w:overflowPunct w:val="0"/>
              <w:adjustRightInd w:val="0"/>
              <w:spacing w:after="180"/>
              <w:jc w:val="left"/>
              <w:textAlignment w:val="baseline"/>
              <w:rPr>
                <w:rFonts w:cs="Times New Roman"/>
              </w:rPr>
            </w:pPr>
            <w:r>
              <w:rPr>
                <w:rFonts w:cs="Times New Roman" w:hint="eastAsia"/>
              </w:rPr>
              <w:t>Ran</w:t>
            </w:r>
            <w:r w:rsidR="00A9471F">
              <w:rPr>
                <w:rFonts w:cs="Times New Roman" w:hint="eastAsia"/>
              </w:rPr>
              <w:t xml:space="preserve">dom direction starting from the </w:t>
            </w:r>
            <w:proofErr w:type="spellStart"/>
            <w:r w:rsidR="00DC01DA">
              <w:rPr>
                <w:rFonts w:cs="Times New Roman" w:hint="eastAsia"/>
              </w:rPr>
              <w:t>c</w:t>
            </w:r>
            <w:r w:rsidR="00A9471F">
              <w:rPr>
                <w:rFonts w:cs="Times New Roman" w:hint="eastAsia"/>
              </w:rPr>
              <w:t>enter</w:t>
            </w:r>
            <w:proofErr w:type="spellEnd"/>
            <w:r w:rsidR="00A9471F">
              <w:rPr>
                <w:rFonts w:cs="Times New Roman" w:hint="eastAsia"/>
              </w:rPr>
              <w:t xml:space="preserve"> </w:t>
            </w:r>
          </w:p>
        </w:tc>
      </w:tr>
      <w:tr w:rsidR="002F6A5D" w:rsidTr="00076AD5">
        <w:tc>
          <w:tcPr>
            <w:tcW w:w="2660" w:type="dxa"/>
          </w:tcPr>
          <w:p w:rsidR="002F6A5D" w:rsidRDefault="002F6A5D" w:rsidP="00076AD5">
            <w:pPr>
              <w:widowControl/>
              <w:wordWrap/>
              <w:overflowPunct w:val="0"/>
              <w:adjustRightInd w:val="0"/>
              <w:spacing w:after="180"/>
              <w:jc w:val="left"/>
              <w:textAlignment w:val="baseline"/>
              <w:rPr>
                <w:rFonts w:cs="Times New Roman"/>
              </w:rPr>
            </w:pPr>
            <w:r>
              <w:rPr>
                <w:rFonts w:cs="Times New Roman" w:hint="eastAsia"/>
              </w:rPr>
              <w:t>Traffic Model</w:t>
            </w:r>
          </w:p>
        </w:tc>
        <w:tc>
          <w:tcPr>
            <w:tcW w:w="6564" w:type="dxa"/>
          </w:tcPr>
          <w:p w:rsidR="002F6A5D" w:rsidRPr="00264A0B" w:rsidRDefault="00E30475" w:rsidP="00811C5D">
            <w:pPr>
              <w:widowControl/>
              <w:wordWrap/>
              <w:overflowPunct w:val="0"/>
              <w:adjustRightInd w:val="0"/>
              <w:spacing w:after="180" w:line="259" w:lineRule="auto"/>
              <w:jc w:val="left"/>
              <w:textAlignment w:val="baseline"/>
              <w:rPr>
                <w:rFonts w:cs="Times New Roman"/>
              </w:rPr>
            </w:pPr>
            <w:r>
              <w:rPr>
                <w:rFonts w:cs="Times New Roman" w:hint="eastAsia"/>
              </w:rPr>
              <w:t xml:space="preserve">FTP </w:t>
            </w:r>
            <w:r w:rsidR="00826DF7">
              <w:rPr>
                <w:rFonts w:cs="Times New Roman" w:hint="eastAsia"/>
              </w:rPr>
              <w:t xml:space="preserve">model </w:t>
            </w:r>
            <w:r>
              <w:rPr>
                <w:rFonts w:cs="Times New Roman" w:hint="eastAsia"/>
              </w:rPr>
              <w:t>with a</w:t>
            </w:r>
            <w:r w:rsidR="00F90ED5">
              <w:rPr>
                <w:rFonts w:cs="Times New Roman" w:hint="eastAsia"/>
              </w:rPr>
              <w:t xml:space="preserve">verage arrival rate : </w:t>
            </w:r>
            <w:r w:rsidR="00811C5D">
              <w:rPr>
                <w:rFonts w:cs="Times New Roman" w:hint="eastAsia"/>
              </w:rPr>
              <w:t>1 arrivals/min.</w:t>
            </w:r>
          </w:p>
        </w:tc>
      </w:tr>
      <w:tr w:rsidR="002F6A5D" w:rsidTr="00076AD5">
        <w:tc>
          <w:tcPr>
            <w:tcW w:w="2660" w:type="dxa"/>
          </w:tcPr>
          <w:p w:rsidR="002F6A5D" w:rsidRDefault="002F6A5D" w:rsidP="00076AD5">
            <w:pPr>
              <w:widowControl/>
              <w:wordWrap/>
              <w:overflowPunct w:val="0"/>
              <w:adjustRightInd w:val="0"/>
              <w:spacing w:after="180"/>
              <w:jc w:val="left"/>
              <w:textAlignment w:val="baseline"/>
              <w:rPr>
                <w:rFonts w:cs="Times New Roman"/>
              </w:rPr>
            </w:pPr>
            <w:r>
              <w:rPr>
                <w:rFonts w:cs="Times New Roman" w:hint="eastAsia"/>
              </w:rPr>
              <w:t>Tracking Area</w:t>
            </w:r>
          </w:p>
        </w:tc>
        <w:tc>
          <w:tcPr>
            <w:tcW w:w="6564" w:type="dxa"/>
          </w:tcPr>
          <w:p w:rsidR="002F6A5D" w:rsidRDefault="00A512E2" w:rsidP="00076AD5">
            <w:pPr>
              <w:widowControl/>
              <w:wordWrap/>
              <w:overflowPunct w:val="0"/>
              <w:adjustRightInd w:val="0"/>
              <w:spacing w:after="180"/>
              <w:jc w:val="left"/>
              <w:textAlignment w:val="baseline"/>
              <w:rPr>
                <w:rFonts w:cs="Times New Roman"/>
              </w:rPr>
            </w:pPr>
            <w:r>
              <w:rPr>
                <w:rFonts w:cs="Times New Roman" w:hint="eastAsia"/>
              </w:rPr>
              <w:t>19</w:t>
            </w:r>
            <w:r w:rsidR="002F6A5D">
              <w:rPr>
                <w:rFonts w:cs="Times New Roman" w:hint="eastAsia"/>
              </w:rPr>
              <w:t xml:space="preserve"> </w:t>
            </w:r>
            <w:proofErr w:type="spellStart"/>
            <w:r w:rsidR="002F6A5D">
              <w:rPr>
                <w:rFonts w:cs="Times New Roman" w:hint="eastAsia"/>
              </w:rPr>
              <w:t>eNBs</w:t>
            </w:r>
            <w:proofErr w:type="spellEnd"/>
          </w:p>
        </w:tc>
      </w:tr>
      <w:tr w:rsidR="004C45FF" w:rsidTr="00076AD5">
        <w:tc>
          <w:tcPr>
            <w:tcW w:w="2660" w:type="dxa"/>
          </w:tcPr>
          <w:p w:rsidR="004C45FF" w:rsidRDefault="004C45FF" w:rsidP="00076AD5">
            <w:pPr>
              <w:widowControl/>
              <w:wordWrap/>
              <w:overflowPunct w:val="0"/>
              <w:adjustRightInd w:val="0"/>
              <w:spacing w:after="180"/>
              <w:jc w:val="left"/>
              <w:textAlignment w:val="baseline"/>
              <w:rPr>
                <w:rFonts w:cs="Times New Roman"/>
              </w:rPr>
            </w:pPr>
            <w:r>
              <w:rPr>
                <w:rFonts w:cs="Times New Roman" w:hint="eastAsia"/>
              </w:rPr>
              <w:t>LTE power models</w:t>
            </w:r>
          </w:p>
        </w:tc>
        <w:tc>
          <w:tcPr>
            <w:tcW w:w="6564" w:type="dxa"/>
          </w:tcPr>
          <w:p w:rsidR="004C45FF" w:rsidRDefault="004C45FF" w:rsidP="00076AD5">
            <w:pPr>
              <w:widowControl/>
              <w:wordWrap/>
              <w:overflowPunct w:val="0"/>
              <w:adjustRightInd w:val="0"/>
              <w:spacing w:after="180"/>
              <w:jc w:val="left"/>
              <w:textAlignment w:val="baseline"/>
              <w:rPr>
                <w:rFonts w:cs="Times New Roman"/>
              </w:rPr>
            </w:pPr>
            <w:r>
              <w:rPr>
                <w:rFonts w:cs="Times New Roman"/>
              </w:rPr>
              <w:t>B</w:t>
            </w:r>
            <w:r>
              <w:rPr>
                <w:rFonts w:cs="Times New Roman" w:hint="eastAsia"/>
              </w:rPr>
              <w:t>ased on [5]</w:t>
            </w:r>
          </w:p>
        </w:tc>
      </w:tr>
    </w:tbl>
    <w:p w:rsidR="005E76B0" w:rsidRDefault="005E76B0" w:rsidP="002F6A5D">
      <w:pPr>
        <w:widowControl/>
        <w:wordWrap/>
        <w:overflowPunct w:val="0"/>
        <w:adjustRightInd w:val="0"/>
        <w:spacing w:after="180" w:line="240" w:lineRule="auto"/>
        <w:jc w:val="left"/>
        <w:textAlignment w:val="baseline"/>
        <w:rPr>
          <w:rFonts w:cs="Times New Roman"/>
        </w:rPr>
      </w:pPr>
    </w:p>
    <w:p w:rsidR="005E76B0" w:rsidRDefault="005E76B0">
      <w:pPr>
        <w:widowControl/>
        <w:wordWrap/>
        <w:autoSpaceDE/>
        <w:autoSpaceDN/>
        <w:rPr>
          <w:rFonts w:cs="Times New Roman"/>
        </w:rPr>
      </w:pPr>
      <w:r>
        <w:rPr>
          <w:rFonts w:cs="Times New Roman"/>
        </w:rPr>
        <w:br w:type="page"/>
      </w:r>
    </w:p>
    <w:p w:rsidR="002F6A5D" w:rsidRDefault="002F6A5D" w:rsidP="002F6A5D">
      <w:pPr>
        <w:widowControl/>
        <w:wordWrap/>
        <w:overflowPunct w:val="0"/>
        <w:adjustRightInd w:val="0"/>
        <w:spacing w:after="180" w:line="240" w:lineRule="auto"/>
        <w:jc w:val="left"/>
        <w:textAlignment w:val="baseline"/>
        <w:rPr>
          <w:rFonts w:cs="Times New Roman"/>
        </w:rPr>
      </w:pPr>
    </w:p>
    <w:p w:rsidR="002F6A5D" w:rsidRPr="009D7ECA" w:rsidRDefault="002F6A5D" w:rsidP="00DE5154">
      <w:pPr>
        <w:outlineLvl w:val="0"/>
        <w:rPr>
          <w:rFonts w:cs="Times New Roman"/>
        </w:rPr>
      </w:pPr>
      <w:r>
        <w:rPr>
          <w:rFonts w:cs="Times New Roman" w:hint="eastAsia"/>
          <w:b/>
          <w:sz w:val="32"/>
          <w:szCs w:val="32"/>
        </w:rPr>
        <w:t xml:space="preserve">Appendix 2: considered </w:t>
      </w:r>
      <w:r>
        <w:rPr>
          <w:rFonts w:cs="Times New Roman"/>
          <w:b/>
          <w:sz w:val="32"/>
          <w:szCs w:val="32"/>
        </w:rPr>
        <w:t>exemplary</w:t>
      </w:r>
      <w:r>
        <w:rPr>
          <w:rFonts w:cs="Times New Roman" w:hint="eastAsia"/>
          <w:b/>
          <w:sz w:val="32"/>
          <w:szCs w:val="32"/>
        </w:rPr>
        <w:t xml:space="preserve"> signal flow</w:t>
      </w:r>
    </w:p>
    <w:p w:rsidR="002F6A5D" w:rsidRDefault="00B66D60" w:rsidP="00CF7F29">
      <w:pPr>
        <w:jc w:val="center"/>
        <w:rPr>
          <w:rFonts w:eastAsia="맑은 고딕"/>
          <w:lang w:val="en-US"/>
        </w:rPr>
      </w:pPr>
      <w:r>
        <w:object w:dxaOrig="13785" w:dyaOrig="14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470.15pt" o:ole="">
            <v:imagedata r:id="rId16" o:title=""/>
          </v:shape>
          <o:OLEObject Type="Embed" ProgID="Visio.Drawing.11" ShapeID="_x0000_i1025" DrawAspect="Content" ObjectID="_1533124629" r:id="rId17"/>
        </w:object>
      </w:r>
    </w:p>
    <w:p w:rsidR="00CF7F29" w:rsidRPr="00DE5154" w:rsidRDefault="002F6A5D" w:rsidP="00CF7F29">
      <w:pPr>
        <w:pStyle w:val="TF"/>
        <w:rPr>
          <w:rFonts w:eastAsia="맑은 고딕"/>
          <w:lang w:eastAsia="ko-KR"/>
        </w:rPr>
      </w:pPr>
      <w:r>
        <w:rPr>
          <w:rFonts w:eastAsia="맑은 고딕" w:hint="eastAsia"/>
        </w:rPr>
        <w:t xml:space="preserve">Figure </w:t>
      </w:r>
      <w:r>
        <w:rPr>
          <w:rFonts w:eastAsia="맑은 고딕" w:hint="eastAsia"/>
          <w:lang w:eastAsia="ko-KR"/>
        </w:rPr>
        <w:t>A</w:t>
      </w:r>
      <w:r>
        <w:rPr>
          <w:rFonts w:eastAsia="맑은 고딕" w:hint="eastAsia"/>
        </w:rPr>
        <w:t xml:space="preserve">1: </w:t>
      </w:r>
      <w:r>
        <w:rPr>
          <w:rFonts w:eastAsia="맑은 고딕" w:hint="eastAsia"/>
          <w:lang w:eastAsia="ko-KR"/>
        </w:rPr>
        <w:t>S</w:t>
      </w:r>
      <w:r>
        <w:rPr>
          <w:rFonts w:eastAsia="맑은 고딕" w:hint="eastAsia"/>
        </w:rPr>
        <w:t xml:space="preserve">et of </w:t>
      </w:r>
      <w:r>
        <w:rPr>
          <w:rFonts w:eastAsia="맑은 고딕" w:hint="eastAsia"/>
          <w:lang w:eastAsia="ko-KR"/>
        </w:rPr>
        <w:t xml:space="preserve">exemplary </w:t>
      </w:r>
      <w:r>
        <w:rPr>
          <w:rFonts w:eastAsia="맑은 고딕"/>
        </w:rPr>
        <w:t>signal</w:t>
      </w:r>
      <w:r w:rsidR="0077244D">
        <w:rPr>
          <w:rFonts w:eastAsia="맑은 고딕" w:hint="eastAsia"/>
          <w:lang w:eastAsia="ko-KR"/>
        </w:rPr>
        <w:t>l</w:t>
      </w:r>
      <w:r>
        <w:rPr>
          <w:rFonts w:eastAsia="맑은 고딕"/>
        </w:rPr>
        <w:t>ing</w:t>
      </w:r>
      <w:r w:rsidR="00B66D60">
        <w:rPr>
          <w:rFonts w:eastAsia="맑은 고딕" w:hint="eastAsia"/>
        </w:rPr>
        <w:t xml:space="preserve"> messages for the</w:t>
      </w:r>
      <w:r>
        <w:rPr>
          <w:rFonts w:eastAsia="맑은 고딕" w:hint="eastAsia"/>
        </w:rPr>
        <w:t xml:space="preserve"> MT calls</w:t>
      </w:r>
    </w:p>
    <w:p w:rsidR="00CF7F29" w:rsidRDefault="00CF7F29" w:rsidP="00CF7F29">
      <w:pPr>
        <w:jc w:val="center"/>
        <w:rPr>
          <w:rFonts w:eastAsia="맑은 고딕"/>
          <w:lang w:val="en-US"/>
        </w:rPr>
      </w:pPr>
    </w:p>
    <w:p w:rsidR="002F6A5D" w:rsidRDefault="00B66D60" w:rsidP="00CF7F29">
      <w:pPr>
        <w:jc w:val="center"/>
        <w:rPr>
          <w:rFonts w:eastAsia="맑은 고딕"/>
          <w:lang w:val="en-US"/>
        </w:rPr>
      </w:pPr>
      <w:r>
        <w:object w:dxaOrig="13774" w:dyaOrig="10742">
          <v:shape id="_x0000_i1026" type="#_x0000_t75" style="width:451.35pt;height:351.95pt" o:ole="">
            <v:imagedata r:id="rId18" o:title=""/>
          </v:shape>
          <o:OLEObject Type="Embed" ProgID="Visio.Drawing.11" ShapeID="_x0000_i1026" DrawAspect="Content" ObjectID="_1533124630" r:id="rId19"/>
        </w:object>
      </w:r>
    </w:p>
    <w:p w:rsidR="002F6A5D" w:rsidRDefault="002F6A5D" w:rsidP="002F6A5D">
      <w:pPr>
        <w:pStyle w:val="TF"/>
        <w:rPr>
          <w:rFonts w:eastAsia="맑은 고딕"/>
        </w:rPr>
      </w:pPr>
      <w:r>
        <w:rPr>
          <w:rFonts w:eastAsia="맑은 고딕" w:hint="eastAsia"/>
        </w:rPr>
        <w:t xml:space="preserve">Figure </w:t>
      </w:r>
      <w:r>
        <w:rPr>
          <w:rFonts w:eastAsia="맑은 고딕" w:hint="eastAsia"/>
          <w:lang w:eastAsia="ko-KR"/>
        </w:rPr>
        <w:t>A</w:t>
      </w:r>
      <w:r>
        <w:rPr>
          <w:rFonts w:eastAsia="맑은 고딕" w:hint="eastAsia"/>
        </w:rPr>
        <w:t xml:space="preserve">2: </w:t>
      </w:r>
      <w:r w:rsidR="0077244D">
        <w:rPr>
          <w:rFonts w:eastAsia="맑은 고딕" w:hint="eastAsia"/>
          <w:lang w:eastAsia="ko-KR"/>
        </w:rPr>
        <w:t>E</w:t>
      </w:r>
      <w:r w:rsidRPr="002B6137">
        <w:rPr>
          <w:rFonts w:eastAsia="맑은 고딕"/>
        </w:rPr>
        <w:t>xemplary signal</w:t>
      </w:r>
      <w:r w:rsidR="0077244D">
        <w:rPr>
          <w:rFonts w:eastAsia="맑은 고딕" w:hint="eastAsia"/>
          <w:lang w:eastAsia="ko-KR"/>
        </w:rPr>
        <w:t>l</w:t>
      </w:r>
      <w:r w:rsidRPr="002B6137">
        <w:rPr>
          <w:rFonts w:eastAsia="맑은 고딕"/>
        </w:rPr>
        <w:t xml:space="preserve">ing messages for </w:t>
      </w:r>
      <w:r>
        <w:rPr>
          <w:rFonts w:eastAsia="맑은 고딕" w:hint="eastAsia"/>
        </w:rPr>
        <w:t>the paging area change</w:t>
      </w:r>
    </w:p>
    <w:p w:rsidR="00FE1CD2" w:rsidRDefault="00FE1CD2">
      <w:pPr>
        <w:widowControl/>
        <w:wordWrap/>
        <w:overflowPunct w:val="0"/>
        <w:adjustRightInd w:val="0"/>
        <w:spacing w:after="180" w:line="240" w:lineRule="auto"/>
        <w:jc w:val="left"/>
        <w:textAlignment w:val="baseline"/>
        <w:rPr>
          <w:rFonts w:cs="Times New Roman"/>
        </w:rPr>
      </w:pPr>
    </w:p>
    <w:sectPr w:rsidR="00FE1CD2" w:rsidSect="00673DE5">
      <w:pgSz w:w="11906" w:h="16838"/>
      <w:pgMar w:top="1134"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A6A" w:rsidRDefault="00404A6A" w:rsidP="00B34B45">
      <w:pPr>
        <w:spacing w:after="0" w:line="240" w:lineRule="auto"/>
      </w:pPr>
      <w:r>
        <w:separator/>
      </w:r>
    </w:p>
  </w:endnote>
  <w:endnote w:type="continuationSeparator" w:id="0">
    <w:p w:rsidR="00404A6A" w:rsidRDefault="00404A6A" w:rsidP="00B34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A6A" w:rsidRDefault="00404A6A" w:rsidP="00B34B45">
      <w:pPr>
        <w:spacing w:after="0" w:line="240" w:lineRule="auto"/>
      </w:pPr>
      <w:r>
        <w:separator/>
      </w:r>
    </w:p>
  </w:footnote>
  <w:footnote w:type="continuationSeparator" w:id="0">
    <w:p w:rsidR="00404A6A" w:rsidRDefault="00404A6A" w:rsidP="00B34B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12FE3"/>
    <w:multiLevelType w:val="hybridMultilevel"/>
    <w:tmpl w:val="A96E8960"/>
    <w:lvl w:ilvl="0" w:tplc="5012247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E5560C8"/>
    <w:multiLevelType w:val="hybridMultilevel"/>
    <w:tmpl w:val="4D483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524E84"/>
    <w:multiLevelType w:val="hybridMultilevel"/>
    <w:tmpl w:val="4238C13E"/>
    <w:lvl w:ilvl="0" w:tplc="6B0C44F0">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3662E1C"/>
    <w:multiLevelType w:val="hybridMultilevel"/>
    <w:tmpl w:val="3064C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4E05424"/>
    <w:multiLevelType w:val="hybridMultilevel"/>
    <w:tmpl w:val="4782A5BC"/>
    <w:lvl w:ilvl="0" w:tplc="C978A8D6">
      <w:start w:val="2"/>
      <w:numFmt w:val="bullet"/>
      <w:lvlText w:val="•"/>
      <w:lvlJc w:val="left"/>
      <w:pPr>
        <w:ind w:left="400" w:hanging="400"/>
      </w:pPr>
      <w:rPr>
        <w:rFonts w:ascii="바탕" w:eastAsia="바탕" w:hAnsi="바탕" w:cs="Times New Roman"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5771407B"/>
    <w:multiLevelType w:val="hybridMultilevel"/>
    <w:tmpl w:val="AF247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44711DD"/>
    <w:multiLevelType w:val="hybridMultilevel"/>
    <w:tmpl w:val="594C2704"/>
    <w:lvl w:ilvl="0" w:tplc="CB4E1A82">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4E53959"/>
    <w:multiLevelType w:val="hybridMultilevel"/>
    <w:tmpl w:val="B0E6D536"/>
    <w:lvl w:ilvl="0" w:tplc="8D1289C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7E13C1F"/>
    <w:multiLevelType w:val="hybridMultilevel"/>
    <w:tmpl w:val="1ECCFE86"/>
    <w:lvl w:ilvl="0" w:tplc="2AEE6D5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EDC00AC"/>
    <w:multiLevelType w:val="hybridMultilevel"/>
    <w:tmpl w:val="E77E6C98"/>
    <w:lvl w:ilvl="0" w:tplc="DE1A4FE6">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5"/>
  </w:num>
  <w:num w:numId="3">
    <w:abstractNumId w:val="1"/>
  </w:num>
  <w:num w:numId="4">
    <w:abstractNumId w:val="3"/>
  </w:num>
  <w:num w:numId="5">
    <w:abstractNumId w:val="0"/>
  </w:num>
  <w:num w:numId="6">
    <w:abstractNumId w:val="2"/>
  </w:num>
  <w:num w:numId="7">
    <w:abstractNumId w:val="4"/>
  </w:num>
  <w:num w:numId="8">
    <w:abstractNumId w:val="9"/>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FE2"/>
    <w:rsid w:val="0000417D"/>
    <w:rsid w:val="000054CD"/>
    <w:rsid w:val="0000642C"/>
    <w:rsid w:val="00010362"/>
    <w:rsid w:val="0001098C"/>
    <w:rsid w:val="00010FAD"/>
    <w:rsid w:val="00011511"/>
    <w:rsid w:val="000136E8"/>
    <w:rsid w:val="00021C7B"/>
    <w:rsid w:val="00023409"/>
    <w:rsid w:val="00025716"/>
    <w:rsid w:val="0003143C"/>
    <w:rsid w:val="0003696C"/>
    <w:rsid w:val="000427A0"/>
    <w:rsid w:val="000446F3"/>
    <w:rsid w:val="00057578"/>
    <w:rsid w:val="00061F82"/>
    <w:rsid w:val="00063534"/>
    <w:rsid w:val="000637F2"/>
    <w:rsid w:val="0007067A"/>
    <w:rsid w:val="00077925"/>
    <w:rsid w:val="0008678A"/>
    <w:rsid w:val="000913B8"/>
    <w:rsid w:val="00094964"/>
    <w:rsid w:val="000B4223"/>
    <w:rsid w:val="000B456F"/>
    <w:rsid w:val="000B71A2"/>
    <w:rsid w:val="000C28BE"/>
    <w:rsid w:val="000C7688"/>
    <w:rsid w:val="000D12DE"/>
    <w:rsid w:val="000D2EB6"/>
    <w:rsid w:val="000D30C1"/>
    <w:rsid w:val="000E00BB"/>
    <w:rsid w:val="000E1E12"/>
    <w:rsid w:val="000E2D57"/>
    <w:rsid w:val="000E3971"/>
    <w:rsid w:val="000E3C42"/>
    <w:rsid w:val="000E68AF"/>
    <w:rsid w:val="000F25AF"/>
    <w:rsid w:val="000F6373"/>
    <w:rsid w:val="001010AA"/>
    <w:rsid w:val="0011255B"/>
    <w:rsid w:val="0011509E"/>
    <w:rsid w:val="00123BDA"/>
    <w:rsid w:val="001313F0"/>
    <w:rsid w:val="00134485"/>
    <w:rsid w:val="00135479"/>
    <w:rsid w:val="00145BD5"/>
    <w:rsid w:val="001469E2"/>
    <w:rsid w:val="00147926"/>
    <w:rsid w:val="00151478"/>
    <w:rsid w:val="0015427E"/>
    <w:rsid w:val="00161BA8"/>
    <w:rsid w:val="00163105"/>
    <w:rsid w:val="001727B6"/>
    <w:rsid w:val="00173034"/>
    <w:rsid w:val="00174156"/>
    <w:rsid w:val="00176794"/>
    <w:rsid w:val="0017782B"/>
    <w:rsid w:val="001805A9"/>
    <w:rsid w:val="00185237"/>
    <w:rsid w:val="00187F0C"/>
    <w:rsid w:val="00194D42"/>
    <w:rsid w:val="001A146E"/>
    <w:rsid w:val="001A5FF4"/>
    <w:rsid w:val="001B35C4"/>
    <w:rsid w:val="001C24F8"/>
    <w:rsid w:val="001C7710"/>
    <w:rsid w:val="001D14C1"/>
    <w:rsid w:val="001D295A"/>
    <w:rsid w:val="001D3A43"/>
    <w:rsid w:val="001D48E9"/>
    <w:rsid w:val="001D4953"/>
    <w:rsid w:val="001D538C"/>
    <w:rsid w:val="001D5C45"/>
    <w:rsid w:val="001E0C92"/>
    <w:rsid w:val="001E1745"/>
    <w:rsid w:val="001E31A3"/>
    <w:rsid w:val="001E6C04"/>
    <w:rsid w:val="001F3220"/>
    <w:rsid w:val="002000E0"/>
    <w:rsid w:val="00206432"/>
    <w:rsid w:val="00206FE6"/>
    <w:rsid w:val="0021360F"/>
    <w:rsid w:val="00213944"/>
    <w:rsid w:val="00217F04"/>
    <w:rsid w:val="00234BE1"/>
    <w:rsid w:val="0023523E"/>
    <w:rsid w:val="0023552A"/>
    <w:rsid w:val="00236D33"/>
    <w:rsid w:val="002412E4"/>
    <w:rsid w:val="00242A87"/>
    <w:rsid w:val="00243253"/>
    <w:rsid w:val="0024343A"/>
    <w:rsid w:val="00245262"/>
    <w:rsid w:val="00247EBC"/>
    <w:rsid w:val="0025041A"/>
    <w:rsid w:val="00250C68"/>
    <w:rsid w:val="002538C1"/>
    <w:rsid w:val="00254482"/>
    <w:rsid w:val="00257797"/>
    <w:rsid w:val="00261B52"/>
    <w:rsid w:val="00262EF2"/>
    <w:rsid w:val="00264C15"/>
    <w:rsid w:val="002712D3"/>
    <w:rsid w:val="00282EF3"/>
    <w:rsid w:val="00292BBA"/>
    <w:rsid w:val="0029385D"/>
    <w:rsid w:val="0029456A"/>
    <w:rsid w:val="0029544F"/>
    <w:rsid w:val="00296A8E"/>
    <w:rsid w:val="002A03E5"/>
    <w:rsid w:val="002A13AE"/>
    <w:rsid w:val="002A1FC5"/>
    <w:rsid w:val="002A3CFA"/>
    <w:rsid w:val="002A748A"/>
    <w:rsid w:val="002B0C25"/>
    <w:rsid w:val="002B0F78"/>
    <w:rsid w:val="002B1069"/>
    <w:rsid w:val="002B7611"/>
    <w:rsid w:val="002C279A"/>
    <w:rsid w:val="002C500F"/>
    <w:rsid w:val="002D20E7"/>
    <w:rsid w:val="002D2625"/>
    <w:rsid w:val="002D3BB6"/>
    <w:rsid w:val="002D7458"/>
    <w:rsid w:val="002D7C3E"/>
    <w:rsid w:val="002E4F7F"/>
    <w:rsid w:val="002E62C4"/>
    <w:rsid w:val="002F4674"/>
    <w:rsid w:val="002F6A5D"/>
    <w:rsid w:val="002F7C3C"/>
    <w:rsid w:val="00301B89"/>
    <w:rsid w:val="0030575A"/>
    <w:rsid w:val="003063CC"/>
    <w:rsid w:val="003113B1"/>
    <w:rsid w:val="003130EF"/>
    <w:rsid w:val="003218DD"/>
    <w:rsid w:val="00322074"/>
    <w:rsid w:val="00325DC0"/>
    <w:rsid w:val="003273DD"/>
    <w:rsid w:val="00327A0F"/>
    <w:rsid w:val="003348BF"/>
    <w:rsid w:val="003351C9"/>
    <w:rsid w:val="003358ED"/>
    <w:rsid w:val="003451C0"/>
    <w:rsid w:val="00352479"/>
    <w:rsid w:val="003537D9"/>
    <w:rsid w:val="003600BD"/>
    <w:rsid w:val="00366B8B"/>
    <w:rsid w:val="00367D38"/>
    <w:rsid w:val="00367E60"/>
    <w:rsid w:val="00370141"/>
    <w:rsid w:val="003740AB"/>
    <w:rsid w:val="00374C68"/>
    <w:rsid w:val="003932C6"/>
    <w:rsid w:val="00393F75"/>
    <w:rsid w:val="003B29B6"/>
    <w:rsid w:val="003B441F"/>
    <w:rsid w:val="003B77C5"/>
    <w:rsid w:val="003C3CA9"/>
    <w:rsid w:val="003C5AAA"/>
    <w:rsid w:val="003C5E2B"/>
    <w:rsid w:val="003D004F"/>
    <w:rsid w:val="003D6249"/>
    <w:rsid w:val="003E1D48"/>
    <w:rsid w:val="003E1F86"/>
    <w:rsid w:val="003E3B95"/>
    <w:rsid w:val="003F53BD"/>
    <w:rsid w:val="003F6F4A"/>
    <w:rsid w:val="00404A6A"/>
    <w:rsid w:val="004057D3"/>
    <w:rsid w:val="00406858"/>
    <w:rsid w:val="00407F75"/>
    <w:rsid w:val="00421C32"/>
    <w:rsid w:val="004322B6"/>
    <w:rsid w:val="00433327"/>
    <w:rsid w:val="00455501"/>
    <w:rsid w:val="00460C1D"/>
    <w:rsid w:val="00461E26"/>
    <w:rsid w:val="00462574"/>
    <w:rsid w:val="00462B7E"/>
    <w:rsid w:val="00463D79"/>
    <w:rsid w:val="00467A30"/>
    <w:rsid w:val="004704C4"/>
    <w:rsid w:val="00471F94"/>
    <w:rsid w:val="00472227"/>
    <w:rsid w:val="004729C1"/>
    <w:rsid w:val="004865F6"/>
    <w:rsid w:val="004A34E8"/>
    <w:rsid w:val="004A5B14"/>
    <w:rsid w:val="004A6825"/>
    <w:rsid w:val="004B1947"/>
    <w:rsid w:val="004B5643"/>
    <w:rsid w:val="004B6331"/>
    <w:rsid w:val="004C1104"/>
    <w:rsid w:val="004C228E"/>
    <w:rsid w:val="004C2ED9"/>
    <w:rsid w:val="004C45FF"/>
    <w:rsid w:val="004C7CCC"/>
    <w:rsid w:val="004D6C89"/>
    <w:rsid w:val="004D7A4F"/>
    <w:rsid w:val="004E13A9"/>
    <w:rsid w:val="004E71BF"/>
    <w:rsid w:val="004F1D28"/>
    <w:rsid w:val="004F1ED4"/>
    <w:rsid w:val="004F26B3"/>
    <w:rsid w:val="004F2BA0"/>
    <w:rsid w:val="004F5348"/>
    <w:rsid w:val="004F5657"/>
    <w:rsid w:val="00500D00"/>
    <w:rsid w:val="00503077"/>
    <w:rsid w:val="00504164"/>
    <w:rsid w:val="00504A70"/>
    <w:rsid w:val="00513AA5"/>
    <w:rsid w:val="005148BB"/>
    <w:rsid w:val="00525C33"/>
    <w:rsid w:val="00526DA3"/>
    <w:rsid w:val="0052718B"/>
    <w:rsid w:val="00527374"/>
    <w:rsid w:val="005300DF"/>
    <w:rsid w:val="00540620"/>
    <w:rsid w:val="00547435"/>
    <w:rsid w:val="00550919"/>
    <w:rsid w:val="005557BB"/>
    <w:rsid w:val="00556727"/>
    <w:rsid w:val="005636DA"/>
    <w:rsid w:val="005638F0"/>
    <w:rsid w:val="00564862"/>
    <w:rsid w:val="00567E74"/>
    <w:rsid w:val="00572C15"/>
    <w:rsid w:val="005767EF"/>
    <w:rsid w:val="0058009E"/>
    <w:rsid w:val="00582C29"/>
    <w:rsid w:val="005835D1"/>
    <w:rsid w:val="0058475D"/>
    <w:rsid w:val="00587198"/>
    <w:rsid w:val="005875B6"/>
    <w:rsid w:val="00593C59"/>
    <w:rsid w:val="005A57A5"/>
    <w:rsid w:val="005A5F65"/>
    <w:rsid w:val="005B0FDA"/>
    <w:rsid w:val="005B4916"/>
    <w:rsid w:val="005B5DF4"/>
    <w:rsid w:val="005C032C"/>
    <w:rsid w:val="005C2B88"/>
    <w:rsid w:val="005D05C2"/>
    <w:rsid w:val="005D24AB"/>
    <w:rsid w:val="005D5B2C"/>
    <w:rsid w:val="005E4506"/>
    <w:rsid w:val="005E4614"/>
    <w:rsid w:val="005E76B0"/>
    <w:rsid w:val="005F2892"/>
    <w:rsid w:val="005F47DA"/>
    <w:rsid w:val="0060185D"/>
    <w:rsid w:val="006142C4"/>
    <w:rsid w:val="0062185C"/>
    <w:rsid w:val="006228F5"/>
    <w:rsid w:val="006236CA"/>
    <w:rsid w:val="00625BEC"/>
    <w:rsid w:val="00633770"/>
    <w:rsid w:val="0063420A"/>
    <w:rsid w:val="00637F20"/>
    <w:rsid w:val="00647EF0"/>
    <w:rsid w:val="00650A7C"/>
    <w:rsid w:val="006536DD"/>
    <w:rsid w:val="0065580B"/>
    <w:rsid w:val="00665FD1"/>
    <w:rsid w:val="006728C8"/>
    <w:rsid w:val="00672AE4"/>
    <w:rsid w:val="00673DE5"/>
    <w:rsid w:val="006742EC"/>
    <w:rsid w:val="006778D8"/>
    <w:rsid w:val="00681CFE"/>
    <w:rsid w:val="00683175"/>
    <w:rsid w:val="00685136"/>
    <w:rsid w:val="00697B94"/>
    <w:rsid w:val="006A41A7"/>
    <w:rsid w:val="006A5D71"/>
    <w:rsid w:val="006A7ED3"/>
    <w:rsid w:val="006B3F36"/>
    <w:rsid w:val="006B63A3"/>
    <w:rsid w:val="006C3AE9"/>
    <w:rsid w:val="006D77AC"/>
    <w:rsid w:val="006E2179"/>
    <w:rsid w:val="006F5E5D"/>
    <w:rsid w:val="006F72D2"/>
    <w:rsid w:val="006F79D9"/>
    <w:rsid w:val="00700760"/>
    <w:rsid w:val="0070172A"/>
    <w:rsid w:val="00702B27"/>
    <w:rsid w:val="00703574"/>
    <w:rsid w:val="00703BA8"/>
    <w:rsid w:val="007051EB"/>
    <w:rsid w:val="007146E2"/>
    <w:rsid w:val="007242A1"/>
    <w:rsid w:val="007320F1"/>
    <w:rsid w:val="0073277A"/>
    <w:rsid w:val="00732C37"/>
    <w:rsid w:val="00734F29"/>
    <w:rsid w:val="0074613F"/>
    <w:rsid w:val="0074775E"/>
    <w:rsid w:val="0075564E"/>
    <w:rsid w:val="007557EA"/>
    <w:rsid w:val="00762291"/>
    <w:rsid w:val="0076301D"/>
    <w:rsid w:val="007639D5"/>
    <w:rsid w:val="00766277"/>
    <w:rsid w:val="007713A0"/>
    <w:rsid w:val="0077244D"/>
    <w:rsid w:val="00774832"/>
    <w:rsid w:val="00776E39"/>
    <w:rsid w:val="00784E93"/>
    <w:rsid w:val="00793A77"/>
    <w:rsid w:val="00795AB0"/>
    <w:rsid w:val="00795FF7"/>
    <w:rsid w:val="007A059F"/>
    <w:rsid w:val="007A206F"/>
    <w:rsid w:val="007A557B"/>
    <w:rsid w:val="007B3F93"/>
    <w:rsid w:val="007C25A6"/>
    <w:rsid w:val="007C78C4"/>
    <w:rsid w:val="007D1D9E"/>
    <w:rsid w:val="007D3E3B"/>
    <w:rsid w:val="007D75C7"/>
    <w:rsid w:val="007E0FFB"/>
    <w:rsid w:val="007E15B1"/>
    <w:rsid w:val="007F30AE"/>
    <w:rsid w:val="007F3DF9"/>
    <w:rsid w:val="0080308D"/>
    <w:rsid w:val="00803423"/>
    <w:rsid w:val="00806F5D"/>
    <w:rsid w:val="0081000E"/>
    <w:rsid w:val="008108EB"/>
    <w:rsid w:val="00811C5D"/>
    <w:rsid w:val="00814475"/>
    <w:rsid w:val="00815992"/>
    <w:rsid w:val="00826DF7"/>
    <w:rsid w:val="0083152D"/>
    <w:rsid w:val="00834157"/>
    <w:rsid w:val="00837B10"/>
    <w:rsid w:val="008414BD"/>
    <w:rsid w:val="00841557"/>
    <w:rsid w:val="00842E7B"/>
    <w:rsid w:val="00843F44"/>
    <w:rsid w:val="00844721"/>
    <w:rsid w:val="00844B9E"/>
    <w:rsid w:val="00846D6B"/>
    <w:rsid w:val="00862FAA"/>
    <w:rsid w:val="0086531A"/>
    <w:rsid w:val="00866564"/>
    <w:rsid w:val="0087224C"/>
    <w:rsid w:val="00877ABA"/>
    <w:rsid w:val="008848EF"/>
    <w:rsid w:val="00885C23"/>
    <w:rsid w:val="008865C9"/>
    <w:rsid w:val="008865E9"/>
    <w:rsid w:val="0089206B"/>
    <w:rsid w:val="008A2E51"/>
    <w:rsid w:val="008A5E26"/>
    <w:rsid w:val="008A67C1"/>
    <w:rsid w:val="008A6A39"/>
    <w:rsid w:val="008B14D1"/>
    <w:rsid w:val="008B43EF"/>
    <w:rsid w:val="008B7396"/>
    <w:rsid w:val="008C0617"/>
    <w:rsid w:val="008C36CA"/>
    <w:rsid w:val="008C472F"/>
    <w:rsid w:val="008C6039"/>
    <w:rsid w:val="008D083F"/>
    <w:rsid w:val="008D2C0B"/>
    <w:rsid w:val="008D462B"/>
    <w:rsid w:val="008D794A"/>
    <w:rsid w:val="008E04F7"/>
    <w:rsid w:val="008E1161"/>
    <w:rsid w:val="008E11BE"/>
    <w:rsid w:val="008E6613"/>
    <w:rsid w:val="008F36FA"/>
    <w:rsid w:val="008F5414"/>
    <w:rsid w:val="008F5D1C"/>
    <w:rsid w:val="008F5E6E"/>
    <w:rsid w:val="00904FF2"/>
    <w:rsid w:val="0090633F"/>
    <w:rsid w:val="0090739D"/>
    <w:rsid w:val="00912B69"/>
    <w:rsid w:val="00924E84"/>
    <w:rsid w:val="009259EC"/>
    <w:rsid w:val="00931499"/>
    <w:rsid w:val="00936886"/>
    <w:rsid w:val="0094139F"/>
    <w:rsid w:val="00946E75"/>
    <w:rsid w:val="009471D8"/>
    <w:rsid w:val="009525EC"/>
    <w:rsid w:val="00952F03"/>
    <w:rsid w:val="0095674E"/>
    <w:rsid w:val="009602C9"/>
    <w:rsid w:val="009621FA"/>
    <w:rsid w:val="00971F22"/>
    <w:rsid w:val="0097355F"/>
    <w:rsid w:val="009747D9"/>
    <w:rsid w:val="0097499C"/>
    <w:rsid w:val="00977E10"/>
    <w:rsid w:val="00981CAA"/>
    <w:rsid w:val="00983A94"/>
    <w:rsid w:val="00984262"/>
    <w:rsid w:val="0098583A"/>
    <w:rsid w:val="00990A84"/>
    <w:rsid w:val="0099349D"/>
    <w:rsid w:val="00996E15"/>
    <w:rsid w:val="009A459D"/>
    <w:rsid w:val="009A6099"/>
    <w:rsid w:val="009B0353"/>
    <w:rsid w:val="009B1388"/>
    <w:rsid w:val="009B2513"/>
    <w:rsid w:val="009C3657"/>
    <w:rsid w:val="009C3EFF"/>
    <w:rsid w:val="009C5E66"/>
    <w:rsid w:val="009D01C0"/>
    <w:rsid w:val="009D37FF"/>
    <w:rsid w:val="009D5285"/>
    <w:rsid w:val="009E0913"/>
    <w:rsid w:val="009E1A19"/>
    <w:rsid w:val="009E252A"/>
    <w:rsid w:val="009E5A0E"/>
    <w:rsid w:val="009F04EF"/>
    <w:rsid w:val="009F4450"/>
    <w:rsid w:val="009F4981"/>
    <w:rsid w:val="00A02C91"/>
    <w:rsid w:val="00A119B4"/>
    <w:rsid w:val="00A11BFD"/>
    <w:rsid w:val="00A1684B"/>
    <w:rsid w:val="00A250B2"/>
    <w:rsid w:val="00A2649F"/>
    <w:rsid w:val="00A26807"/>
    <w:rsid w:val="00A36EB5"/>
    <w:rsid w:val="00A404BA"/>
    <w:rsid w:val="00A40B9A"/>
    <w:rsid w:val="00A41861"/>
    <w:rsid w:val="00A41A52"/>
    <w:rsid w:val="00A41BBB"/>
    <w:rsid w:val="00A43B68"/>
    <w:rsid w:val="00A45070"/>
    <w:rsid w:val="00A46FAB"/>
    <w:rsid w:val="00A512E2"/>
    <w:rsid w:val="00A539E0"/>
    <w:rsid w:val="00A61D3D"/>
    <w:rsid w:val="00A6622D"/>
    <w:rsid w:val="00A663AF"/>
    <w:rsid w:val="00A6696C"/>
    <w:rsid w:val="00A70E3E"/>
    <w:rsid w:val="00A75421"/>
    <w:rsid w:val="00A75528"/>
    <w:rsid w:val="00A8068A"/>
    <w:rsid w:val="00A86A8F"/>
    <w:rsid w:val="00A8737D"/>
    <w:rsid w:val="00A91019"/>
    <w:rsid w:val="00A9471F"/>
    <w:rsid w:val="00AA60C2"/>
    <w:rsid w:val="00AA64D7"/>
    <w:rsid w:val="00AA6D87"/>
    <w:rsid w:val="00AA763C"/>
    <w:rsid w:val="00AB1D4B"/>
    <w:rsid w:val="00AB2DC3"/>
    <w:rsid w:val="00AB4C3C"/>
    <w:rsid w:val="00AB5278"/>
    <w:rsid w:val="00AC2FF9"/>
    <w:rsid w:val="00AC338B"/>
    <w:rsid w:val="00AC722A"/>
    <w:rsid w:val="00AC7C87"/>
    <w:rsid w:val="00AD4C15"/>
    <w:rsid w:val="00AD55BC"/>
    <w:rsid w:val="00AE0F7D"/>
    <w:rsid w:val="00AE2F80"/>
    <w:rsid w:val="00AE759A"/>
    <w:rsid w:val="00AF342D"/>
    <w:rsid w:val="00AF772D"/>
    <w:rsid w:val="00B02FA6"/>
    <w:rsid w:val="00B136AE"/>
    <w:rsid w:val="00B24778"/>
    <w:rsid w:val="00B262A4"/>
    <w:rsid w:val="00B26B29"/>
    <w:rsid w:val="00B30327"/>
    <w:rsid w:val="00B30449"/>
    <w:rsid w:val="00B34B45"/>
    <w:rsid w:val="00B37A0F"/>
    <w:rsid w:val="00B45B2A"/>
    <w:rsid w:val="00B5348B"/>
    <w:rsid w:val="00B57363"/>
    <w:rsid w:val="00B6170A"/>
    <w:rsid w:val="00B61D66"/>
    <w:rsid w:val="00B64F1D"/>
    <w:rsid w:val="00B65BBF"/>
    <w:rsid w:val="00B66D60"/>
    <w:rsid w:val="00B700A1"/>
    <w:rsid w:val="00B71A68"/>
    <w:rsid w:val="00B740FD"/>
    <w:rsid w:val="00B76E32"/>
    <w:rsid w:val="00B8224C"/>
    <w:rsid w:val="00B82EB3"/>
    <w:rsid w:val="00B856A5"/>
    <w:rsid w:val="00B92AE3"/>
    <w:rsid w:val="00B94D5B"/>
    <w:rsid w:val="00BA6168"/>
    <w:rsid w:val="00BA76B6"/>
    <w:rsid w:val="00BB09A7"/>
    <w:rsid w:val="00BB1810"/>
    <w:rsid w:val="00BB1AA9"/>
    <w:rsid w:val="00BB63D7"/>
    <w:rsid w:val="00BD096A"/>
    <w:rsid w:val="00BD343D"/>
    <w:rsid w:val="00BD3986"/>
    <w:rsid w:val="00BE0134"/>
    <w:rsid w:val="00BE17A0"/>
    <w:rsid w:val="00BE2142"/>
    <w:rsid w:val="00BF28A6"/>
    <w:rsid w:val="00BF3E15"/>
    <w:rsid w:val="00C02D78"/>
    <w:rsid w:val="00C05B50"/>
    <w:rsid w:val="00C12385"/>
    <w:rsid w:val="00C12AA5"/>
    <w:rsid w:val="00C14241"/>
    <w:rsid w:val="00C24116"/>
    <w:rsid w:val="00C24CA2"/>
    <w:rsid w:val="00C252F4"/>
    <w:rsid w:val="00C277AC"/>
    <w:rsid w:val="00C300A7"/>
    <w:rsid w:val="00C316E7"/>
    <w:rsid w:val="00C32197"/>
    <w:rsid w:val="00C37CF6"/>
    <w:rsid w:val="00C4359B"/>
    <w:rsid w:val="00C43EA9"/>
    <w:rsid w:val="00C51254"/>
    <w:rsid w:val="00C55EED"/>
    <w:rsid w:val="00C65976"/>
    <w:rsid w:val="00C70E86"/>
    <w:rsid w:val="00C82662"/>
    <w:rsid w:val="00C82AF3"/>
    <w:rsid w:val="00C8379D"/>
    <w:rsid w:val="00C9028D"/>
    <w:rsid w:val="00C934D1"/>
    <w:rsid w:val="00CB4D7A"/>
    <w:rsid w:val="00CC3FE2"/>
    <w:rsid w:val="00CC5A7A"/>
    <w:rsid w:val="00CC74AF"/>
    <w:rsid w:val="00CD6A41"/>
    <w:rsid w:val="00CE20F5"/>
    <w:rsid w:val="00CE2766"/>
    <w:rsid w:val="00CE5094"/>
    <w:rsid w:val="00CF1A52"/>
    <w:rsid w:val="00CF2FFC"/>
    <w:rsid w:val="00CF7F29"/>
    <w:rsid w:val="00D01FAE"/>
    <w:rsid w:val="00D042E4"/>
    <w:rsid w:val="00D10A82"/>
    <w:rsid w:val="00D1279A"/>
    <w:rsid w:val="00D1371C"/>
    <w:rsid w:val="00D20D4A"/>
    <w:rsid w:val="00D30D5C"/>
    <w:rsid w:val="00D3797F"/>
    <w:rsid w:val="00D4479A"/>
    <w:rsid w:val="00D45A62"/>
    <w:rsid w:val="00D465AB"/>
    <w:rsid w:val="00D50860"/>
    <w:rsid w:val="00D52911"/>
    <w:rsid w:val="00D53B7A"/>
    <w:rsid w:val="00D54F4A"/>
    <w:rsid w:val="00D573AF"/>
    <w:rsid w:val="00D5761E"/>
    <w:rsid w:val="00D6020D"/>
    <w:rsid w:val="00D6343F"/>
    <w:rsid w:val="00D64AEB"/>
    <w:rsid w:val="00D65149"/>
    <w:rsid w:val="00D65887"/>
    <w:rsid w:val="00D702CC"/>
    <w:rsid w:val="00D7436E"/>
    <w:rsid w:val="00D7623F"/>
    <w:rsid w:val="00D858AE"/>
    <w:rsid w:val="00D8745B"/>
    <w:rsid w:val="00D91913"/>
    <w:rsid w:val="00DA334A"/>
    <w:rsid w:val="00DB6BF2"/>
    <w:rsid w:val="00DC01DA"/>
    <w:rsid w:val="00DC03BA"/>
    <w:rsid w:val="00DC7EED"/>
    <w:rsid w:val="00DD3ADF"/>
    <w:rsid w:val="00DD4A14"/>
    <w:rsid w:val="00DD5F1F"/>
    <w:rsid w:val="00DD6AB7"/>
    <w:rsid w:val="00DE5154"/>
    <w:rsid w:val="00DE6407"/>
    <w:rsid w:val="00DE640B"/>
    <w:rsid w:val="00DF4C7B"/>
    <w:rsid w:val="00DF68BB"/>
    <w:rsid w:val="00DF7C01"/>
    <w:rsid w:val="00E07BE1"/>
    <w:rsid w:val="00E10C8D"/>
    <w:rsid w:val="00E17BB1"/>
    <w:rsid w:val="00E204C1"/>
    <w:rsid w:val="00E244D7"/>
    <w:rsid w:val="00E3035E"/>
    <w:rsid w:val="00E30475"/>
    <w:rsid w:val="00E308BF"/>
    <w:rsid w:val="00E30B60"/>
    <w:rsid w:val="00E356FC"/>
    <w:rsid w:val="00E44083"/>
    <w:rsid w:val="00E53117"/>
    <w:rsid w:val="00E57B9A"/>
    <w:rsid w:val="00E61399"/>
    <w:rsid w:val="00E62091"/>
    <w:rsid w:val="00E64725"/>
    <w:rsid w:val="00E656A9"/>
    <w:rsid w:val="00E65B1F"/>
    <w:rsid w:val="00E67520"/>
    <w:rsid w:val="00E75A4D"/>
    <w:rsid w:val="00E81FB1"/>
    <w:rsid w:val="00E8611F"/>
    <w:rsid w:val="00E864CE"/>
    <w:rsid w:val="00E87E7E"/>
    <w:rsid w:val="00E94859"/>
    <w:rsid w:val="00EB2517"/>
    <w:rsid w:val="00EB2A7B"/>
    <w:rsid w:val="00EB4A28"/>
    <w:rsid w:val="00EB64AA"/>
    <w:rsid w:val="00EC2CF6"/>
    <w:rsid w:val="00ED0BFF"/>
    <w:rsid w:val="00ED2D84"/>
    <w:rsid w:val="00ED3119"/>
    <w:rsid w:val="00ED6472"/>
    <w:rsid w:val="00EE321E"/>
    <w:rsid w:val="00EE540B"/>
    <w:rsid w:val="00EE6801"/>
    <w:rsid w:val="00EF09DE"/>
    <w:rsid w:val="00EF4C5D"/>
    <w:rsid w:val="00EF7B26"/>
    <w:rsid w:val="00F157CD"/>
    <w:rsid w:val="00F22DFB"/>
    <w:rsid w:val="00F25778"/>
    <w:rsid w:val="00F2757C"/>
    <w:rsid w:val="00F343DE"/>
    <w:rsid w:val="00F35AF1"/>
    <w:rsid w:val="00F36ACF"/>
    <w:rsid w:val="00F41A93"/>
    <w:rsid w:val="00F53303"/>
    <w:rsid w:val="00F54923"/>
    <w:rsid w:val="00F6229A"/>
    <w:rsid w:val="00F67A0E"/>
    <w:rsid w:val="00F8241C"/>
    <w:rsid w:val="00F83008"/>
    <w:rsid w:val="00F90ED5"/>
    <w:rsid w:val="00F929E0"/>
    <w:rsid w:val="00F92CC2"/>
    <w:rsid w:val="00F957AC"/>
    <w:rsid w:val="00F960B5"/>
    <w:rsid w:val="00FA0FB6"/>
    <w:rsid w:val="00FA50CE"/>
    <w:rsid w:val="00FB0189"/>
    <w:rsid w:val="00FB2FE3"/>
    <w:rsid w:val="00FB41F1"/>
    <w:rsid w:val="00FB4FC8"/>
    <w:rsid w:val="00FB716B"/>
    <w:rsid w:val="00FC22AA"/>
    <w:rsid w:val="00FC4BBD"/>
    <w:rsid w:val="00FC74C3"/>
    <w:rsid w:val="00FC779F"/>
    <w:rsid w:val="00FC77FD"/>
    <w:rsid w:val="00FD1D10"/>
    <w:rsid w:val="00FE04FF"/>
    <w:rsid w:val="00FE1CD2"/>
    <w:rsid w:val="00FE4839"/>
    <w:rsid w:val="00FE5E49"/>
    <w:rsid w:val="00FE6E86"/>
    <w:rsid w:val="00FF112C"/>
    <w:rsid w:val="00FF1750"/>
    <w:rsid w:val="00FF1884"/>
    <w:rsid w:val="00FF2F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ADF"/>
    <w:pPr>
      <w:widowControl w:val="0"/>
      <w:wordWrap w:val="0"/>
      <w:autoSpaceDE w:val="0"/>
      <w:autoSpaceDN w:val="0"/>
    </w:pPr>
    <w:rPr>
      <w:rFonts w:ascii="Times New Roman" w:hAnsi="Times New Roman"/>
      <w:lang w:val="en-GB"/>
    </w:rPr>
  </w:style>
  <w:style w:type="paragraph" w:styleId="2">
    <w:name w:val="heading 2"/>
    <w:basedOn w:val="a"/>
    <w:next w:val="a"/>
    <w:link w:val="2Char"/>
    <w:uiPriority w:val="9"/>
    <w:unhideWhenUsed/>
    <w:qFormat/>
    <w:rsid w:val="00433327"/>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DD3ADF"/>
    <w:pPr>
      <w:widowControl/>
      <w:tabs>
        <w:tab w:val="left" w:pos="1418"/>
      </w:tabs>
      <w:wordWrap/>
      <w:autoSpaceDE/>
      <w:autoSpaceDN/>
      <w:spacing w:after="200" w:line="276" w:lineRule="auto"/>
      <w:ind w:left="1418" w:hanging="1418"/>
      <w:jc w:val="left"/>
    </w:pPr>
    <w:rPr>
      <w:lang w:val="en-US"/>
    </w:rPr>
  </w:style>
  <w:style w:type="character" w:customStyle="1" w:styleId="obsandprosChar">
    <w:name w:val="obs and pros Char"/>
    <w:basedOn w:val="a0"/>
    <w:link w:val="obsandpros"/>
    <w:rsid w:val="00DD3ADF"/>
    <w:rPr>
      <w:rFonts w:ascii="Times New Roman" w:hAnsi="Times New Roman"/>
    </w:rPr>
  </w:style>
  <w:style w:type="paragraph" w:styleId="a3">
    <w:name w:val="List Paragraph"/>
    <w:basedOn w:val="a"/>
    <w:uiPriority w:val="34"/>
    <w:qFormat/>
    <w:rsid w:val="0029385D"/>
    <w:pPr>
      <w:ind w:left="720"/>
      <w:contextualSpacing/>
    </w:pPr>
  </w:style>
  <w:style w:type="paragraph" w:styleId="a4">
    <w:name w:val="Document Map"/>
    <w:basedOn w:val="a"/>
    <w:link w:val="Char"/>
    <w:uiPriority w:val="99"/>
    <w:semiHidden/>
    <w:unhideWhenUsed/>
    <w:rsid w:val="00B34B45"/>
    <w:rPr>
      <w:rFonts w:ascii="굴림" w:eastAsia="굴림"/>
      <w:sz w:val="18"/>
      <w:szCs w:val="18"/>
    </w:rPr>
  </w:style>
  <w:style w:type="character" w:customStyle="1" w:styleId="Char">
    <w:name w:val="문서 구조 Char"/>
    <w:basedOn w:val="a0"/>
    <w:link w:val="a4"/>
    <w:uiPriority w:val="99"/>
    <w:semiHidden/>
    <w:rsid w:val="00B34B45"/>
    <w:rPr>
      <w:rFonts w:ascii="굴림" w:eastAsia="굴림" w:hAnsi="Times New Roman"/>
      <w:sz w:val="18"/>
      <w:szCs w:val="18"/>
      <w:lang w:val="en-GB"/>
    </w:rPr>
  </w:style>
  <w:style w:type="paragraph" w:styleId="a5">
    <w:name w:val="header"/>
    <w:basedOn w:val="a"/>
    <w:link w:val="Char0"/>
    <w:uiPriority w:val="99"/>
    <w:unhideWhenUsed/>
    <w:rsid w:val="00B34B45"/>
    <w:pPr>
      <w:tabs>
        <w:tab w:val="center" w:pos="4513"/>
        <w:tab w:val="right" w:pos="9026"/>
      </w:tabs>
      <w:snapToGrid w:val="0"/>
    </w:pPr>
  </w:style>
  <w:style w:type="character" w:customStyle="1" w:styleId="Char0">
    <w:name w:val="머리글 Char"/>
    <w:basedOn w:val="a0"/>
    <w:link w:val="a5"/>
    <w:uiPriority w:val="99"/>
    <w:rsid w:val="00B34B45"/>
    <w:rPr>
      <w:rFonts w:ascii="Times New Roman" w:hAnsi="Times New Roman"/>
      <w:lang w:val="en-GB"/>
    </w:rPr>
  </w:style>
  <w:style w:type="paragraph" w:styleId="a6">
    <w:name w:val="footer"/>
    <w:basedOn w:val="a"/>
    <w:link w:val="Char1"/>
    <w:uiPriority w:val="99"/>
    <w:unhideWhenUsed/>
    <w:rsid w:val="00B34B45"/>
    <w:pPr>
      <w:tabs>
        <w:tab w:val="center" w:pos="4513"/>
        <w:tab w:val="right" w:pos="9026"/>
      </w:tabs>
      <w:snapToGrid w:val="0"/>
    </w:pPr>
  </w:style>
  <w:style w:type="character" w:customStyle="1" w:styleId="Char1">
    <w:name w:val="바닥글 Char"/>
    <w:basedOn w:val="a0"/>
    <w:link w:val="a6"/>
    <w:uiPriority w:val="99"/>
    <w:rsid w:val="00B34B45"/>
    <w:rPr>
      <w:rFonts w:ascii="Times New Roman" w:hAnsi="Times New Roman"/>
      <w:lang w:val="en-GB"/>
    </w:rPr>
  </w:style>
  <w:style w:type="character" w:styleId="a7">
    <w:name w:val="annotation reference"/>
    <w:basedOn w:val="a0"/>
    <w:uiPriority w:val="99"/>
    <w:semiHidden/>
    <w:unhideWhenUsed/>
    <w:rsid w:val="00374C68"/>
    <w:rPr>
      <w:sz w:val="16"/>
      <w:szCs w:val="16"/>
    </w:rPr>
  </w:style>
  <w:style w:type="paragraph" w:styleId="a8">
    <w:name w:val="annotation text"/>
    <w:basedOn w:val="a"/>
    <w:link w:val="Char2"/>
    <w:uiPriority w:val="99"/>
    <w:semiHidden/>
    <w:unhideWhenUsed/>
    <w:rsid w:val="00374C68"/>
    <w:pPr>
      <w:spacing w:line="240" w:lineRule="auto"/>
    </w:pPr>
    <w:rPr>
      <w:szCs w:val="20"/>
    </w:rPr>
  </w:style>
  <w:style w:type="character" w:customStyle="1" w:styleId="Char2">
    <w:name w:val="메모 텍스트 Char"/>
    <w:basedOn w:val="a0"/>
    <w:link w:val="a8"/>
    <w:uiPriority w:val="99"/>
    <w:semiHidden/>
    <w:rsid w:val="00374C68"/>
    <w:rPr>
      <w:rFonts w:ascii="Times New Roman" w:hAnsi="Times New Roman"/>
      <w:szCs w:val="20"/>
      <w:lang w:val="en-GB"/>
    </w:rPr>
  </w:style>
  <w:style w:type="paragraph" w:styleId="a9">
    <w:name w:val="annotation subject"/>
    <w:basedOn w:val="a8"/>
    <w:next w:val="a8"/>
    <w:link w:val="Char3"/>
    <w:uiPriority w:val="99"/>
    <w:semiHidden/>
    <w:unhideWhenUsed/>
    <w:rsid w:val="00374C68"/>
    <w:rPr>
      <w:b/>
      <w:bCs/>
    </w:rPr>
  </w:style>
  <w:style w:type="character" w:customStyle="1" w:styleId="Char3">
    <w:name w:val="메모 주제 Char"/>
    <w:basedOn w:val="Char2"/>
    <w:link w:val="a9"/>
    <w:uiPriority w:val="99"/>
    <w:semiHidden/>
    <w:rsid w:val="00374C68"/>
    <w:rPr>
      <w:rFonts w:ascii="Times New Roman" w:hAnsi="Times New Roman"/>
      <w:b/>
      <w:bCs/>
      <w:szCs w:val="20"/>
      <w:lang w:val="en-GB"/>
    </w:rPr>
  </w:style>
  <w:style w:type="paragraph" w:styleId="aa">
    <w:name w:val="Balloon Text"/>
    <w:basedOn w:val="a"/>
    <w:link w:val="Char4"/>
    <w:uiPriority w:val="99"/>
    <w:semiHidden/>
    <w:unhideWhenUsed/>
    <w:rsid w:val="00374C68"/>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374C68"/>
    <w:rPr>
      <w:rFonts w:ascii="Segoe UI" w:hAnsi="Segoe UI" w:cs="Segoe UI"/>
      <w:sz w:val="18"/>
      <w:szCs w:val="18"/>
      <w:lang w:val="en-GB"/>
    </w:rPr>
  </w:style>
  <w:style w:type="table" w:styleId="ab">
    <w:name w:val="Table Grid"/>
    <w:basedOn w:val="a1"/>
    <w:uiPriority w:val="39"/>
    <w:rsid w:val="003348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Revision"/>
    <w:hidden/>
    <w:uiPriority w:val="99"/>
    <w:semiHidden/>
    <w:rsid w:val="0062185C"/>
    <w:pPr>
      <w:spacing w:after="0" w:line="240" w:lineRule="auto"/>
      <w:jc w:val="left"/>
    </w:pPr>
    <w:rPr>
      <w:rFonts w:ascii="Times New Roman" w:hAnsi="Times New Roman"/>
      <w:lang w:val="en-GB"/>
    </w:rPr>
  </w:style>
  <w:style w:type="paragraph" w:customStyle="1" w:styleId="TF">
    <w:name w:val="TF"/>
    <w:aliases w:val="left"/>
    <w:basedOn w:val="a"/>
    <w:link w:val="TFChar"/>
    <w:rsid w:val="002F6A5D"/>
    <w:pPr>
      <w:keepLines/>
      <w:widowControl/>
      <w:wordWrap/>
      <w:overflowPunct w:val="0"/>
      <w:adjustRightInd w:val="0"/>
      <w:spacing w:after="240" w:line="240" w:lineRule="auto"/>
      <w:jc w:val="center"/>
      <w:textAlignment w:val="baseline"/>
    </w:pPr>
    <w:rPr>
      <w:rFonts w:ascii="Arial" w:eastAsia="Times New Roman" w:hAnsi="Arial" w:cs="Times New Roman"/>
      <w:b/>
      <w:kern w:val="0"/>
      <w:szCs w:val="20"/>
      <w:lang w:eastAsia="en-GB"/>
    </w:rPr>
  </w:style>
  <w:style w:type="character" w:customStyle="1" w:styleId="TFChar">
    <w:name w:val="TF Char"/>
    <w:link w:val="TF"/>
    <w:rsid w:val="002F6A5D"/>
    <w:rPr>
      <w:rFonts w:ascii="Arial" w:eastAsia="Times New Roman" w:hAnsi="Arial" w:cs="Times New Roman"/>
      <w:b/>
      <w:kern w:val="0"/>
      <w:szCs w:val="20"/>
      <w:lang w:eastAsia="en-GB"/>
    </w:rPr>
  </w:style>
  <w:style w:type="paragraph" w:customStyle="1" w:styleId="Doc-text2">
    <w:name w:val="Doc-text2"/>
    <w:basedOn w:val="a"/>
    <w:link w:val="Doc-text2Char"/>
    <w:qFormat/>
    <w:rsid w:val="00BE17A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x-none" w:eastAsia="x-none"/>
    </w:rPr>
  </w:style>
  <w:style w:type="character" w:customStyle="1" w:styleId="Doc-text2Char">
    <w:name w:val="Doc-text2 Char"/>
    <w:link w:val="Doc-text2"/>
    <w:rsid w:val="00BE17A0"/>
    <w:rPr>
      <w:rFonts w:ascii="Arial" w:eastAsia="MS Mincho" w:hAnsi="Arial" w:cs="Times New Roman"/>
      <w:kern w:val="0"/>
      <w:szCs w:val="24"/>
      <w:lang w:val="x-none" w:eastAsia="x-none"/>
    </w:rPr>
  </w:style>
  <w:style w:type="character" w:customStyle="1" w:styleId="2Char">
    <w:name w:val="제목 2 Char"/>
    <w:basedOn w:val="a0"/>
    <w:link w:val="2"/>
    <w:uiPriority w:val="9"/>
    <w:rsid w:val="00433327"/>
    <w:rPr>
      <w:rFonts w:asciiTheme="majorHAnsi" w:eastAsiaTheme="majorEastAsia" w:hAnsiTheme="majorHAnsi" w:cstheme="majorBidi"/>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ADF"/>
    <w:pPr>
      <w:widowControl w:val="0"/>
      <w:wordWrap w:val="0"/>
      <w:autoSpaceDE w:val="0"/>
      <w:autoSpaceDN w:val="0"/>
    </w:pPr>
    <w:rPr>
      <w:rFonts w:ascii="Times New Roman" w:hAnsi="Times New Roman"/>
      <w:lang w:val="en-GB"/>
    </w:rPr>
  </w:style>
  <w:style w:type="paragraph" w:styleId="2">
    <w:name w:val="heading 2"/>
    <w:basedOn w:val="a"/>
    <w:next w:val="a"/>
    <w:link w:val="2Char"/>
    <w:uiPriority w:val="9"/>
    <w:unhideWhenUsed/>
    <w:qFormat/>
    <w:rsid w:val="00433327"/>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DD3ADF"/>
    <w:pPr>
      <w:widowControl/>
      <w:tabs>
        <w:tab w:val="left" w:pos="1418"/>
      </w:tabs>
      <w:wordWrap/>
      <w:autoSpaceDE/>
      <w:autoSpaceDN/>
      <w:spacing w:after="200" w:line="276" w:lineRule="auto"/>
      <w:ind w:left="1418" w:hanging="1418"/>
      <w:jc w:val="left"/>
    </w:pPr>
    <w:rPr>
      <w:lang w:val="en-US"/>
    </w:rPr>
  </w:style>
  <w:style w:type="character" w:customStyle="1" w:styleId="obsandprosChar">
    <w:name w:val="obs and pros Char"/>
    <w:basedOn w:val="a0"/>
    <w:link w:val="obsandpros"/>
    <w:rsid w:val="00DD3ADF"/>
    <w:rPr>
      <w:rFonts w:ascii="Times New Roman" w:hAnsi="Times New Roman"/>
    </w:rPr>
  </w:style>
  <w:style w:type="paragraph" w:styleId="a3">
    <w:name w:val="List Paragraph"/>
    <w:basedOn w:val="a"/>
    <w:uiPriority w:val="34"/>
    <w:qFormat/>
    <w:rsid w:val="0029385D"/>
    <w:pPr>
      <w:ind w:left="720"/>
      <w:contextualSpacing/>
    </w:pPr>
  </w:style>
  <w:style w:type="paragraph" w:styleId="a4">
    <w:name w:val="Document Map"/>
    <w:basedOn w:val="a"/>
    <w:link w:val="Char"/>
    <w:uiPriority w:val="99"/>
    <w:semiHidden/>
    <w:unhideWhenUsed/>
    <w:rsid w:val="00B34B45"/>
    <w:rPr>
      <w:rFonts w:ascii="굴림" w:eastAsia="굴림"/>
      <w:sz w:val="18"/>
      <w:szCs w:val="18"/>
    </w:rPr>
  </w:style>
  <w:style w:type="character" w:customStyle="1" w:styleId="Char">
    <w:name w:val="문서 구조 Char"/>
    <w:basedOn w:val="a0"/>
    <w:link w:val="a4"/>
    <w:uiPriority w:val="99"/>
    <w:semiHidden/>
    <w:rsid w:val="00B34B45"/>
    <w:rPr>
      <w:rFonts w:ascii="굴림" w:eastAsia="굴림" w:hAnsi="Times New Roman"/>
      <w:sz w:val="18"/>
      <w:szCs w:val="18"/>
      <w:lang w:val="en-GB"/>
    </w:rPr>
  </w:style>
  <w:style w:type="paragraph" w:styleId="a5">
    <w:name w:val="header"/>
    <w:basedOn w:val="a"/>
    <w:link w:val="Char0"/>
    <w:uiPriority w:val="99"/>
    <w:unhideWhenUsed/>
    <w:rsid w:val="00B34B45"/>
    <w:pPr>
      <w:tabs>
        <w:tab w:val="center" w:pos="4513"/>
        <w:tab w:val="right" w:pos="9026"/>
      </w:tabs>
      <w:snapToGrid w:val="0"/>
    </w:pPr>
  </w:style>
  <w:style w:type="character" w:customStyle="1" w:styleId="Char0">
    <w:name w:val="머리글 Char"/>
    <w:basedOn w:val="a0"/>
    <w:link w:val="a5"/>
    <w:uiPriority w:val="99"/>
    <w:rsid w:val="00B34B45"/>
    <w:rPr>
      <w:rFonts w:ascii="Times New Roman" w:hAnsi="Times New Roman"/>
      <w:lang w:val="en-GB"/>
    </w:rPr>
  </w:style>
  <w:style w:type="paragraph" w:styleId="a6">
    <w:name w:val="footer"/>
    <w:basedOn w:val="a"/>
    <w:link w:val="Char1"/>
    <w:uiPriority w:val="99"/>
    <w:unhideWhenUsed/>
    <w:rsid w:val="00B34B45"/>
    <w:pPr>
      <w:tabs>
        <w:tab w:val="center" w:pos="4513"/>
        <w:tab w:val="right" w:pos="9026"/>
      </w:tabs>
      <w:snapToGrid w:val="0"/>
    </w:pPr>
  </w:style>
  <w:style w:type="character" w:customStyle="1" w:styleId="Char1">
    <w:name w:val="바닥글 Char"/>
    <w:basedOn w:val="a0"/>
    <w:link w:val="a6"/>
    <w:uiPriority w:val="99"/>
    <w:rsid w:val="00B34B45"/>
    <w:rPr>
      <w:rFonts w:ascii="Times New Roman" w:hAnsi="Times New Roman"/>
      <w:lang w:val="en-GB"/>
    </w:rPr>
  </w:style>
  <w:style w:type="character" w:styleId="a7">
    <w:name w:val="annotation reference"/>
    <w:basedOn w:val="a0"/>
    <w:uiPriority w:val="99"/>
    <w:semiHidden/>
    <w:unhideWhenUsed/>
    <w:rsid w:val="00374C68"/>
    <w:rPr>
      <w:sz w:val="16"/>
      <w:szCs w:val="16"/>
    </w:rPr>
  </w:style>
  <w:style w:type="paragraph" w:styleId="a8">
    <w:name w:val="annotation text"/>
    <w:basedOn w:val="a"/>
    <w:link w:val="Char2"/>
    <w:uiPriority w:val="99"/>
    <w:semiHidden/>
    <w:unhideWhenUsed/>
    <w:rsid w:val="00374C68"/>
    <w:pPr>
      <w:spacing w:line="240" w:lineRule="auto"/>
    </w:pPr>
    <w:rPr>
      <w:szCs w:val="20"/>
    </w:rPr>
  </w:style>
  <w:style w:type="character" w:customStyle="1" w:styleId="Char2">
    <w:name w:val="메모 텍스트 Char"/>
    <w:basedOn w:val="a0"/>
    <w:link w:val="a8"/>
    <w:uiPriority w:val="99"/>
    <w:semiHidden/>
    <w:rsid w:val="00374C68"/>
    <w:rPr>
      <w:rFonts w:ascii="Times New Roman" w:hAnsi="Times New Roman"/>
      <w:szCs w:val="20"/>
      <w:lang w:val="en-GB"/>
    </w:rPr>
  </w:style>
  <w:style w:type="paragraph" w:styleId="a9">
    <w:name w:val="annotation subject"/>
    <w:basedOn w:val="a8"/>
    <w:next w:val="a8"/>
    <w:link w:val="Char3"/>
    <w:uiPriority w:val="99"/>
    <w:semiHidden/>
    <w:unhideWhenUsed/>
    <w:rsid w:val="00374C68"/>
    <w:rPr>
      <w:b/>
      <w:bCs/>
    </w:rPr>
  </w:style>
  <w:style w:type="character" w:customStyle="1" w:styleId="Char3">
    <w:name w:val="메모 주제 Char"/>
    <w:basedOn w:val="Char2"/>
    <w:link w:val="a9"/>
    <w:uiPriority w:val="99"/>
    <w:semiHidden/>
    <w:rsid w:val="00374C68"/>
    <w:rPr>
      <w:rFonts w:ascii="Times New Roman" w:hAnsi="Times New Roman"/>
      <w:b/>
      <w:bCs/>
      <w:szCs w:val="20"/>
      <w:lang w:val="en-GB"/>
    </w:rPr>
  </w:style>
  <w:style w:type="paragraph" w:styleId="aa">
    <w:name w:val="Balloon Text"/>
    <w:basedOn w:val="a"/>
    <w:link w:val="Char4"/>
    <w:uiPriority w:val="99"/>
    <w:semiHidden/>
    <w:unhideWhenUsed/>
    <w:rsid w:val="00374C68"/>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374C68"/>
    <w:rPr>
      <w:rFonts w:ascii="Segoe UI" w:hAnsi="Segoe UI" w:cs="Segoe UI"/>
      <w:sz w:val="18"/>
      <w:szCs w:val="18"/>
      <w:lang w:val="en-GB"/>
    </w:rPr>
  </w:style>
  <w:style w:type="table" w:styleId="ab">
    <w:name w:val="Table Grid"/>
    <w:basedOn w:val="a1"/>
    <w:uiPriority w:val="39"/>
    <w:rsid w:val="003348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Revision"/>
    <w:hidden/>
    <w:uiPriority w:val="99"/>
    <w:semiHidden/>
    <w:rsid w:val="0062185C"/>
    <w:pPr>
      <w:spacing w:after="0" w:line="240" w:lineRule="auto"/>
      <w:jc w:val="left"/>
    </w:pPr>
    <w:rPr>
      <w:rFonts w:ascii="Times New Roman" w:hAnsi="Times New Roman"/>
      <w:lang w:val="en-GB"/>
    </w:rPr>
  </w:style>
  <w:style w:type="paragraph" w:customStyle="1" w:styleId="TF">
    <w:name w:val="TF"/>
    <w:aliases w:val="left"/>
    <w:basedOn w:val="a"/>
    <w:link w:val="TFChar"/>
    <w:rsid w:val="002F6A5D"/>
    <w:pPr>
      <w:keepLines/>
      <w:widowControl/>
      <w:wordWrap/>
      <w:overflowPunct w:val="0"/>
      <w:adjustRightInd w:val="0"/>
      <w:spacing w:after="240" w:line="240" w:lineRule="auto"/>
      <w:jc w:val="center"/>
      <w:textAlignment w:val="baseline"/>
    </w:pPr>
    <w:rPr>
      <w:rFonts w:ascii="Arial" w:eastAsia="Times New Roman" w:hAnsi="Arial" w:cs="Times New Roman"/>
      <w:b/>
      <w:kern w:val="0"/>
      <w:szCs w:val="20"/>
      <w:lang w:eastAsia="en-GB"/>
    </w:rPr>
  </w:style>
  <w:style w:type="character" w:customStyle="1" w:styleId="TFChar">
    <w:name w:val="TF Char"/>
    <w:link w:val="TF"/>
    <w:rsid w:val="002F6A5D"/>
    <w:rPr>
      <w:rFonts w:ascii="Arial" w:eastAsia="Times New Roman" w:hAnsi="Arial" w:cs="Times New Roman"/>
      <w:b/>
      <w:kern w:val="0"/>
      <w:szCs w:val="20"/>
      <w:lang w:eastAsia="en-GB"/>
    </w:rPr>
  </w:style>
  <w:style w:type="paragraph" w:customStyle="1" w:styleId="Doc-text2">
    <w:name w:val="Doc-text2"/>
    <w:basedOn w:val="a"/>
    <w:link w:val="Doc-text2Char"/>
    <w:qFormat/>
    <w:rsid w:val="00BE17A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x-none" w:eastAsia="x-none"/>
    </w:rPr>
  </w:style>
  <w:style w:type="character" w:customStyle="1" w:styleId="Doc-text2Char">
    <w:name w:val="Doc-text2 Char"/>
    <w:link w:val="Doc-text2"/>
    <w:rsid w:val="00BE17A0"/>
    <w:rPr>
      <w:rFonts w:ascii="Arial" w:eastAsia="MS Mincho" w:hAnsi="Arial" w:cs="Times New Roman"/>
      <w:kern w:val="0"/>
      <w:szCs w:val="24"/>
      <w:lang w:val="x-none" w:eastAsia="x-none"/>
    </w:rPr>
  </w:style>
  <w:style w:type="character" w:customStyle="1" w:styleId="2Char">
    <w:name w:val="제목 2 Char"/>
    <w:basedOn w:val="a0"/>
    <w:link w:val="2"/>
    <w:uiPriority w:val="9"/>
    <w:rsid w:val="00433327"/>
    <w:rPr>
      <w:rFonts w:asciiTheme="majorHAnsi" w:eastAsiaTheme="majorEastAsia" w:hAnsiTheme="majorHAnsi" w:cstheme="maj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86888">
      <w:bodyDiv w:val="1"/>
      <w:marLeft w:val="0"/>
      <w:marRight w:val="0"/>
      <w:marTop w:val="0"/>
      <w:marBottom w:val="0"/>
      <w:divBdr>
        <w:top w:val="none" w:sz="0" w:space="0" w:color="auto"/>
        <w:left w:val="none" w:sz="0" w:space="0" w:color="auto"/>
        <w:bottom w:val="none" w:sz="0" w:space="0" w:color="auto"/>
        <w:right w:val="none" w:sz="0" w:space="0" w:color="auto"/>
      </w:divBdr>
      <w:divsChild>
        <w:div w:id="874732020">
          <w:marLeft w:val="150"/>
          <w:marRight w:val="150"/>
          <w:marTop w:val="150"/>
          <w:marBottom w:val="150"/>
          <w:divBdr>
            <w:top w:val="none" w:sz="0" w:space="0" w:color="auto"/>
            <w:left w:val="none" w:sz="0" w:space="0" w:color="auto"/>
            <w:bottom w:val="none" w:sz="0" w:space="0" w:color="auto"/>
            <w:right w:val="none" w:sz="0" w:space="0" w:color="auto"/>
          </w:divBdr>
        </w:div>
      </w:divsChild>
    </w:div>
    <w:div w:id="1025063876">
      <w:bodyDiv w:val="1"/>
      <w:marLeft w:val="0"/>
      <w:marRight w:val="0"/>
      <w:marTop w:val="0"/>
      <w:marBottom w:val="0"/>
      <w:divBdr>
        <w:top w:val="none" w:sz="0" w:space="0" w:color="auto"/>
        <w:left w:val="none" w:sz="0" w:space="0" w:color="auto"/>
        <w:bottom w:val="none" w:sz="0" w:space="0" w:color="auto"/>
        <w:right w:val="none" w:sz="0" w:space="0" w:color="auto"/>
      </w:divBdr>
      <w:divsChild>
        <w:div w:id="469130878">
          <w:marLeft w:val="150"/>
          <w:marRight w:val="150"/>
          <w:marTop w:val="150"/>
          <w:marBottom w:val="150"/>
          <w:divBdr>
            <w:top w:val="none" w:sz="0" w:space="0" w:color="auto"/>
            <w:left w:val="none" w:sz="0" w:space="0" w:color="auto"/>
            <w:bottom w:val="none" w:sz="0" w:space="0" w:color="auto"/>
            <w:right w:val="none" w:sz="0" w:space="0" w:color="auto"/>
          </w:divBdr>
        </w:div>
      </w:divsChild>
    </w:div>
    <w:div w:id="1581328480">
      <w:bodyDiv w:val="1"/>
      <w:marLeft w:val="0"/>
      <w:marRight w:val="0"/>
      <w:marTop w:val="0"/>
      <w:marBottom w:val="0"/>
      <w:divBdr>
        <w:top w:val="none" w:sz="0" w:space="0" w:color="auto"/>
        <w:left w:val="none" w:sz="0" w:space="0" w:color="auto"/>
        <w:bottom w:val="none" w:sz="0" w:space="0" w:color="auto"/>
        <w:right w:val="none" w:sz="0" w:space="0" w:color="auto"/>
      </w:divBdr>
      <w:divsChild>
        <w:div w:id="1732998962">
          <w:marLeft w:val="0"/>
          <w:marRight w:val="0"/>
          <w:marTop w:val="0"/>
          <w:marBottom w:val="0"/>
          <w:divBdr>
            <w:top w:val="none" w:sz="0" w:space="0" w:color="auto"/>
            <w:left w:val="none" w:sz="0" w:space="0" w:color="auto"/>
            <w:bottom w:val="none" w:sz="0" w:space="0" w:color="auto"/>
            <w:right w:val="none" w:sz="0" w:space="0" w:color="auto"/>
          </w:divBdr>
          <w:divsChild>
            <w:div w:id="1916696750">
              <w:marLeft w:val="0"/>
              <w:marRight w:val="0"/>
              <w:marTop w:val="0"/>
              <w:marBottom w:val="0"/>
              <w:divBdr>
                <w:top w:val="none" w:sz="0" w:space="0" w:color="auto"/>
                <w:left w:val="none" w:sz="0" w:space="0" w:color="auto"/>
                <w:bottom w:val="none" w:sz="0" w:space="0" w:color="auto"/>
                <w:right w:val="none" w:sz="0" w:space="0" w:color="auto"/>
              </w:divBdr>
              <w:divsChild>
                <w:div w:id="2031756590">
                  <w:marLeft w:val="0"/>
                  <w:marRight w:val="0"/>
                  <w:marTop w:val="0"/>
                  <w:marBottom w:val="0"/>
                  <w:divBdr>
                    <w:top w:val="none" w:sz="0" w:space="0" w:color="auto"/>
                    <w:left w:val="none" w:sz="0" w:space="0" w:color="auto"/>
                    <w:bottom w:val="none" w:sz="0" w:space="0" w:color="auto"/>
                    <w:right w:val="none" w:sz="0" w:space="0" w:color="auto"/>
                  </w:divBdr>
                  <w:divsChild>
                    <w:div w:id="811408449">
                      <w:marLeft w:val="0"/>
                      <w:marRight w:val="0"/>
                      <w:marTop w:val="0"/>
                      <w:marBottom w:val="0"/>
                      <w:divBdr>
                        <w:top w:val="none" w:sz="0" w:space="0" w:color="auto"/>
                        <w:left w:val="none" w:sz="0" w:space="0" w:color="auto"/>
                        <w:bottom w:val="none" w:sz="0" w:space="0" w:color="auto"/>
                        <w:right w:val="none" w:sz="0" w:space="0" w:color="auto"/>
                      </w:divBdr>
                      <w:divsChild>
                        <w:div w:id="73283876">
                          <w:marLeft w:val="0"/>
                          <w:marRight w:val="0"/>
                          <w:marTop w:val="0"/>
                          <w:marBottom w:val="0"/>
                          <w:divBdr>
                            <w:top w:val="none" w:sz="0" w:space="0" w:color="auto"/>
                            <w:left w:val="none" w:sz="0" w:space="0" w:color="auto"/>
                            <w:bottom w:val="none" w:sz="0" w:space="0" w:color="auto"/>
                            <w:right w:val="none" w:sz="0" w:space="0" w:color="auto"/>
                          </w:divBdr>
                          <w:divsChild>
                            <w:div w:id="230848961">
                              <w:marLeft w:val="0"/>
                              <w:marRight w:val="0"/>
                              <w:marTop w:val="0"/>
                              <w:marBottom w:val="0"/>
                              <w:divBdr>
                                <w:top w:val="none" w:sz="0" w:space="0" w:color="auto"/>
                                <w:left w:val="none" w:sz="0" w:space="0" w:color="auto"/>
                                <w:bottom w:val="none" w:sz="0" w:space="0" w:color="auto"/>
                                <w:right w:val="none" w:sz="0" w:space="0" w:color="auto"/>
                              </w:divBdr>
                              <w:divsChild>
                                <w:div w:id="2058628987">
                                  <w:marLeft w:val="0"/>
                                  <w:marRight w:val="0"/>
                                  <w:marTop w:val="0"/>
                                  <w:marBottom w:val="0"/>
                                  <w:divBdr>
                                    <w:top w:val="none" w:sz="0" w:space="0" w:color="auto"/>
                                    <w:left w:val="none" w:sz="0" w:space="0" w:color="auto"/>
                                    <w:bottom w:val="none" w:sz="0" w:space="0" w:color="auto"/>
                                    <w:right w:val="none" w:sz="0" w:space="0" w:color="auto"/>
                                  </w:divBdr>
                                  <w:divsChild>
                                    <w:div w:id="1945770029">
                                      <w:marLeft w:val="0"/>
                                      <w:marRight w:val="0"/>
                                      <w:marTop w:val="0"/>
                                      <w:marBottom w:val="0"/>
                                      <w:divBdr>
                                        <w:top w:val="none" w:sz="0" w:space="0" w:color="auto"/>
                                        <w:left w:val="none" w:sz="0" w:space="0" w:color="auto"/>
                                        <w:bottom w:val="none" w:sz="0" w:space="0" w:color="auto"/>
                                        <w:right w:val="none" w:sz="0" w:space="0" w:color="auto"/>
                                      </w:divBdr>
                                      <w:divsChild>
                                        <w:div w:id="1199930957">
                                          <w:marLeft w:val="0"/>
                                          <w:marRight w:val="0"/>
                                          <w:marTop w:val="0"/>
                                          <w:marBottom w:val="0"/>
                                          <w:divBdr>
                                            <w:top w:val="none" w:sz="0" w:space="0" w:color="auto"/>
                                            <w:left w:val="none" w:sz="0" w:space="0" w:color="auto"/>
                                            <w:bottom w:val="none" w:sz="0" w:space="0" w:color="auto"/>
                                            <w:right w:val="none" w:sz="0" w:space="0" w:color="auto"/>
                                          </w:divBdr>
                                          <w:divsChild>
                                            <w:div w:id="1279727089">
                                              <w:marLeft w:val="330"/>
                                              <w:marRight w:val="225"/>
                                              <w:marTop w:val="300"/>
                                              <w:marBottom w:val="450"/>
                                              <w:divBdr>
                                                <w:top w:val="none" w:sz="0" w:space="0" w:color="auto"/>
                                                <w:left w:val="none" w:sz="0" w:space="0" w:color="auto"/>
                                                <w:bottom w:val="none" w:sz="0" w:space="0" w:color="auto"/>
                                                <w:right w:val="none" w:sz="0" w:space="0" w:color="auto"/>
                                              </w:divBdr>
                                              <w:divsChild>
                                                <w:div w:id="539585776">
                                                  <w:marLeft w:val="0"/>
                                                  <w:marRight w:val="0"/>
                                                  <w:marTop w:val="0"/>
                                                  <w:marBottom w:val="0"/>
                                                  <w:divBdr>
                                                    <w:top w:val="none" w:sz="0" w:space="0" w:color="auto"/>
                                                    <w:left w:val="none" w:sz="0" w:space="0" w:color="auto"/>
                                                    <w:bottom w:val="none" w:sz="0" w:space="0" w:color="auto"/>
                                                    <w:right w:val="none" w:sz="0" w:space="0" w:color="auto"/>
                                                  </w:divBdr>
                                                  <w:divsChild>
                                                    <w:div w:id="159104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7692880">
      <w:bodyDiv w:val="1"/>
      <w:marLeft w:val="0"/>
      <w:marRight w:val="0"/>
      <w:marTop w:val="0"/>
      <w:marBottom w:val="0"/>
      <w:divBdr>
        <w:top w:val="none" w:sz="0" w:space="0" w:color="auto"/>
        <w:left w:val="none" w:sz="0" w:space="0" w:color="auto"/>
        <w:bottom w:val="none" w:sz="0" w:space="0" w:color="auto"/>
        <w:right w:val="none" w:sz="0" w:space="0" w:color="auto"/>
      </w:divBdr>
      <w:divsChild>
        <w:div w:id="149294610">
          <w:marLeft w:val="150"/>
          <w:marRight w:val="150"/>
          <w:marTop w:val="150"/>
          <w:marBottom w:val="150"/>
          <w:divBdr>
            <w:top w:val="none" w:sz="0" w:space="0" w:color="auto"/>
            <w:left w:val="none" w:sz="0" w:space="0" w:color="auto"/>
            <w:bottom w:val="none" w:sz="0" w:space="0" w:color="auto"/>
            <w:right w:val="none" w:sz="0" w:space="0" w:color="auto"/>
          </w:divBdr>
        </w:div>
      </w:divsChild>
    </w:div>
    <w:div w:id="1837457474">
      <w:bodyDiv w:val="1"/>
      <w:marLeft w:val="0"/>
      <w:marRight w:val="0"/>
      <w:marTop w:val="0"/>
      <w:marBottom w:val="0"/>
      <w:divBdr>
        <w:top w:val="none" w:sz="0" w:space="0" w:color="auto"/>
        <w:left w:val="none" w:sz="0" w:space="0" w:color="auto"/>
        <w:bottom w:val="none" w:sz="0" w:space="0" w:color="auto"/>
        <w:right w:val="none" w:sz="0" w:space="0" w:color="auto"/>
      </w:divBdr>
      <w:divsChild>
        <w:div w:id="426273429">
          <w:marLeft w:val="23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82118-D3E9-4E4F-A60C-08181D91D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1754</Words>
  <Characters>10004</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황지원/Advanced Communications Lab(DMC연)/E5(책임)/삼성전자</dc:creator>
  <cp:lastModifiedBy>Windows 사용자</cp:lastModifiedBy>
  <cp:revision>2</cp:revision>
  <cp:lastPrinted>2016-08-19T05:12:00Z</cp:lastPrinted>
  <dcterms:created xsi:type="dcterms:W3CDTF">2016-08-19T06:11:00Z</dcterms:created>
  <dcterms:modified xsi:type="dcterms:W3CDTF">2016-08-19T06:11:00Z</dcterms:modified>
</cp:coreProperties>
</file>